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15" w:rsidRPr="00BF56AD" w:rsidRDefault="00680C15" w:rsidP="00680C15">
      <w:pPr>
        <w:spacing w:before="0"/>
        <w:jc w:val="center"/>
        <w:rPr>
          <w:b/>
          <w:sz w:val="28"/>
        </w:rPr>
      </w:pPr>
      <w:r w:rsidRPr="00BF56AD">
        <w:rPr>
          <w:b/>
          <w:sz w:val="28"/>
        </w:rPr>
        <w:t>BÁO CÁO SỐ LIỆU</w:t>
      </w:r>
    </w:p>
    <w:p w:rsidR="00680C15" w:rsidRPr="00BF56AD" w:rsidRDefault="00680C15" w:rsidP="00680C15">
      <w:pPr>
        <w:spacing w:before="0"/>
        <w:jc w:val="center"/>
        <w:rPr>
          <w:b/>
          <w:sz w:val="28"/>
        </w:rPr>
      </w:pPr>
      <w:r w:rsidRPr="00BF56AD">
        <w:rPr>
          <w:b/>
          <w:sz w:val="28"/>
        </w:rPr>
        <w:t>KỲ THI THỬ LẦ</w:t>
      </w:r>
      <w:r w:rsidR="00B95BB2">
        <w:rPr>
          <w:b/>
          <w:sz w:val="28"/>
        </w:rPr>
        <w:t>N 3</w:t>
      </w:r>
      <w:r w:rsidRPr="00BF56AD">
        <w:rPr>
          <w:b/>
          <w:sz w:val="28"/>
        </w:rPr>
        <w:t xml:space="preserve"> THPT CHUYÊN NGOẠI NGỮ</w:t>
      </w:r>
      <w:r w:rsidR="00B95BB2">
        <w:rPr>
          <w:b/>
          <w:sz w:val="28"/>
        </w:rPr>
        <w:t xml:space="preserve"> 21</w:t>
      </w:r>
      <w:r w:rsidR="007C4484" w:rsidRPr="00BF56AD">
        <w:rPr>
          <w:b/>
          <w:sz w:val="28"/>
        </w:rPr>
        <w:t>.06.2020</w:t>
      </w:r>
    </w:p>
    <w:p w:rsidR="00680C15" w:rsidRPr="00BF56AD" w:rsidRDefault="00680C15" w:rsidP="00680C15">
      <w:pPr>
        <w:spacing w:before="0"/>
        <w:jc w:val="center"/>
        <w:rPr>
          <w:b/>
          <w:sz w:val="28"/>
        </w:rPr>
      </w:pPr>
    </w:p>
    <w:p w:rsidR="00680C15" w:rsidRPr="00BF56AD" w:rsidRDefault="00680C15" w:rsidP="00680C15">
      <w:pPr>
        <w:spacing w:before="0"/>
        <w:rPr>
          <w:b/>
          <w:szCs w:val="24"/>
        </w:rPr>
      </w:pPr>
      <w:bookmarkStart w:id="0" w:name="_Toc451077660"/>
      <w:r w:rsidRPr="00BF56AD">
        <w:rPr>
          <w:b/>
          <w:szCs w:val="24"/>
        </w:rPr>
        <w:t>1. ĐIỂM KẾT LUẬN 3 MÔN TOÁN – VĂN – NGOẠI NGỮ</w:t>
      </w:r>
    </w:p>
    <w:p w:rsidR="00680C15" w:rsidRPr="00BF56AD" w:rsidRDefault="00680C15" w:rsidP="00680C15">
      <w:pPr>
        <w:spacing w:before="0"/>
        <w:rPr>
          <w:b/>
          <w:szCs w:val="24"/>
        </w:rPr>
      </w:pPr>
    </w:p>
    <w:p w:rsidR="00680C15" w:rsidRPr="00BF56AD" w:rsidRDefault="00680C15" w:rsidP="00680C15">
      <w:pPr>
        <w:spacing w:before="0"/>
        <w:rPr>
          <w:b/>
          <w:szCs w:val="24"/>
        </w:rPr>
      </w:pPr>
      <w:r w:rsidRPr="00BF56AD">
        <w:rPr>
          <w:b/>
          <w:szCs w:val="24"/>
        </w:rPr>
        <w:t xml:space="preserve">1.1. </w:t>
      </w:r>
      <w:proofErr w:type="spellStart"/>
      <w:r w:rsidR="00C5133B">
        <w:rPr>
          <w:b/>
          <w:szCs w:val="24"/>
        </w:rPr>
        <w:t>Đ</w:t>
      </w:r>
      <w:r w:rsidRPr="00BF56AD">
        <w:rPr>
          <w:b/>
          <w:szCs w:val="24"/>
        </w:rPr>
        <w:t>iểm</w:t>
      </w:r>
      <w:proofErr w:type="spellEnd"/>
      <w:r w:rsidRPr="00BF56AD">
        <w:rPr>
          <w:b/>
          <w:szCs w:val="24"/>
        </w:rPr>
        <w:t xml:space="preserve"> </w:t>
      </w:r>
      <w:proofErr w:type="spellStart"/>
      <w:r w:rsidRPr="00BF56AD">
        <w:rPr>
          <w:b/>
          <w:szCs w:val="24"/>
        </w:rPr>
        <w:t>kết</w:t>
      </w:r>
      <w:proofErr w:type="spellEnd"/>
      <w:r w:rsidRPr="00BF56AD">
        <w:rPr>
          <w:b/>
          <w:szCs w:val="24"/>
        </w:rPr>
        <w:t xml:space="preserve"> </w:t>
      </w:r>
      <w:proofErr w:type="spellStart"/>
      <w:r w:rsidRPr="00BF56AD">
        <w:rPr>
          <w:b/>
          <w:szCs w:val="24"/>
        </w:rPr>
        <w:t>luận</w:t>
      </w:r>
      <w:proofErr w:type="spellEnd"/>
      <w:r w:rsidRPr="00BF56AD">
        <w:rPr>
          <w:b/>
          <w:szCs w:val="24"/>
        </w:rPr>
        <w:t xml:space="preserve"> 3 </w:t>
      </w:r>
      <w:proofErr w:type="spellStart"/>
      <w:r w:rsidRPr="00BF56AD">
        <w:rPr>
          <w:b/>
          <w:szCs w:val="24"/>
        </w:rPr>
        <w:t>môn</w:t>
      </w:r>
      <w:proofErr w:type="spellEnd"/>
      <w:r w:rsidRPr="00BF56AD">
        <w:rPr>
          <w:b/>
          <w:szCs w:val="24"/>
        </w:rPr>
        <w:t xml:space="preserve"> </w:t>
      </w:r>
      <w:proofErr w:type="spellStart"/>
      <w:r w:rsidRPr="00BF56AD">
        <w:rPr>
          <w:b/>
          <w:szCs w:val="24"/>
        </w:rPr>
        <w:t>Toán</w:t>
      </w:r>
      <w:proofErr w:type="spellEnd"/>
      <w:r w:rsidRPr="00BF56AD">
        <w:rPr>
          <w:b/>
          <w:szCs w:val="24"/>
        </w:rPr>
        <w:t xml:space="preserve"> – </w:t>
      </w:r>
      <w:proofErr w:type="spellStart"/>
      <w:r w:rsidRPr="00BF56AD">
        <w:rPr>
          <w:b/>
          <w:szCs w:val="24"/>
        </w:rPr>
        <w:t>Văn</w:t>
      </w:r>
      <w:proofErr w:type="spellEnd"/>
      <w:r w:rsidRPr="00BF56AD">
        <w:rPr>
          <w:b/>
          <w:szCs w:val="24"/>
        </w:rPr>
        <w:t xml:space="preserve"> </w:t>
      </w:r>
      <w:r w:rsidR="004D7D43" w:rsidRPr="00BF56AD">
        <w:rPr>
          <w:b/>
          <w:szCs w:val="24"/>
        </w:rPr>
        <w:t xml:space="preserve">– </w:t>
      </w:r>
      <w:proofErr w:type="spellStart"/>
      <w:r w:rsidRPr="00BF56AD">
        <w:rPr>
          <w:b/>
          <w:szCs w:val="24"/>
        </w:rPr>
        <w:t>Ngoại</w:t>
      </w:r>
      <w:proofErr w:type="spellEnd"/>
      <w:r w:rsidRPr="00BF56AD">
        <w:rPr>
          <w:b/>
          <w:szCs w:val="24"/>
        </w:rPr>
        <w:t xml:space="preserve"> </w:t>
      </w:r>
      <w:proofErr w:type="spellStart"/>
      <w:r w:rsidRPr="00BF56AD">
        <w:rPr>
          <w:b/>
          <w:szCs w:val="24"/>
        </w:rPr>
        <w:t>ngữ</w:t>
      </w:r>
      <w:proofErr w:type="spellEnd"/>
    </w:p>
    <w:p w:rsidR="00CB6DCD" w:rsidRPr="00BF56AD" w:rsidRDefault="00CB6DCD" w:rsidP="00CB6DCD">
      <w:pPr>
        <w:spacing w:before="0"/>
        <w:rPr>
          <w:i/>
          <w:szCs w:val="24"/>
        </w:rPr>
      </w:pPr>
      <w:bookmarkStart w:id="1" w:name="_Toc451077665"/>
      <w:bookmarkEnd w:id="0"/>
    </w:p>
    <w:p w:rsidR="00CB6DCD" w:rsidRPr="00BF56AD" w:rsidRDefault="00CB6DCD" w:rsidP="00CB6DCD">
      <w:pPr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t>Phân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bố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điểm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kết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luận</w:t>
      </w:r>
      <w:proofErr w:type="spellEnd"/>
      <w:r w:rsidRPr="00BF56AD">
        <w:rPr>
          <w:i/>
          <w:szCs w:val="24"/>
        </w:rPr>
        <w:t xml:space="preserve"> 3 </w:t>
      </w:r>
      <w:proofErr w:type="spellStart"/>
      <w:r w:rsidRPr="00BF56AD">
        <w:rPr>
          <w:i/>
          <w:szCs w:val="24"/>
        </w:rPr>
        <w:t>môn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Toán</w:t>
      </w:r>
      <w:proofErr w:type="spellEnd"/>
      <w:r w:rsidRPr="00BF56AD">
        <w:rPr>
          <w:i/>
          <w:szCs w:val="24"/>
        </w:rPr>
        <w:t xml:space="preserve"> – </w:t>
      </w:r>
      <w:proofErr w:type="spellStart"/>
      <w:r w:rsidRPr="00BF56AD">
        <w:rPr>
          <w:i/>
          <w:szCs w:val="24"/>
        </w:rPr>
        <w:t>Văn</w:t>
      </w:r>
      <w:proofErr w:type="spellEnd"/>
      <w:r w:rsidRPr="00BF56AD">
        <w:rPr>
          <w:i/>
          <w:szCs w:val="24"/>
        </w:rPr>
        <w:t xml:space="preserve"> – </w:t>
      </w:r>
      <w:proofErr w:type="spellStart"/>
      <w:r w:rsidRPr="00BF56AD">
        <w:rPr>
          <w:i/>
          <w:szCs w:val="24"/>
        </w:rPr>
        <w:t>Ngoại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ngữ</w:t>
      </w:r>
      <w:proofErr w:type="spellEnd"/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370354" w:rsidRPr="00BF56AD" w:rsidTr="00370354">
        <w:trPr>
          <w:trHeight w:val="290"/>
        </w:trPr>
        <w:tc>
          <w:tcPr>
            <w:tcW w:w="2567" w:type="dxa"/>
            <w:vAlign w:val="bottom"/>
          </w:tcPr>
          <w:p w:rsidR="00370354" w:rsidRPr="00BF56AD" w:rsidRDefault="00370354" w:rsidP="00CB6D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trung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92" w:type="dxa"/>
            <w:vAlign w:val="bottom"/>
          </w:tcPr>
          <w:p w:rsidR="00370354" w:rsidRPr="00BF56AD" w:rsidRDefault="00370354" w:rsidP="00F87027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23.16/40</w:t>
            </w:r>
          </w:p>
        </w:tc>
      </w:tr>
      <w:tr w:rsidR="00370354" w:rsidRPr="00BF56AD" w:rsidTr="00370354">
        <w:trPr>
          <w:trHeight w:val="290"/>
        </w:trPr>
        <w:tc>
          <w:tcPr>
            <w:tcW w:w="2567" w:type="dxa"/>
            <w:vAlign w:val="bottom"/>
          </w:tcPr>
          <w:p w:rsidR="00370354" w:rsidRPr="00BF56AD" w:rsidRDefault="00370354" w:rsidP="00CB6D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992" w:type="dxa"/>
            <w:vAlign w:val="bottom"/>
          </w:tcPr>
          <w:p w:rsidR="00370354" w:rsidRPr="00BF56AD" w:rsidRDefault="00370354" w:rsidP="00F87027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23.45</w:t>
            </w:r>
          </w:p>
        </w:tc>
      </w:tr>
      <w:tr w:rsidR="00370354" w:rsidRPr="00BF56AD" w:rsidTr="00370354">
        <w:trPr>
          <w:trHeight w:val="290"/>
        </w:trPr>
        <w:tc>
          <w:tcPr>
            <w:tcW w:w="2567" w:type="dxa"/>
            <w:vAlign w:val="bottom"/>
          </w:tcPr>
          <w:p w:rsidR="00370354" w:rsidRPr="00BF56AD" w:rsidRDefault="00370354" w:rsidP="00CB6D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370354" w:rsidRPr="00BF56AD" w:rsidRDefault="00370354" w:rsidP="00F87027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25.35</w:t>
            </w:r>
          </w:p>
        </w:tc>
      </w:tr>
      <w:tr w:rsidR="00370354" w:rsidRPr="00BF56AD" w:rsidTr="00370354">
        <w:trPr>
          <w:trHeight w:val="290"/>
        </w:trPr>
        <w:tc>
          <w:tcPr>
            <w:tcW w:w="2567" w:type="dxa"/>
            <w:vAlign w:val="bottom"/>
          </w:tcPr>
          <w:p w:rsidR="00370354" w:rsidRPr="00BF56AD" w:rsidRDefault="00370354" w:rsidP="00CB6D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992" w:type="dxa"/>
            <w:vAlign w:val="bottom"/>
          </w:tcPr>
          <w:p w:rsidR="00370354" w:rsidRPr="00BF56AD" w:rsidRDefault="00370354" w:rsidP="00F87027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3.46</w:t>
            </w:r>
          </w:p>
        </w:tc>
      </w:tr>
      <w:tr w:rsidR="00370354" w:rsidRPr="00BF56AD" w:rsidTr="00370354">
        <w:trPr>
          <w:trHeight w:val="290"/>
        </w:trPr>
        <w:tc>
          <w:tcPr>
            <w:tcW w:w="2567" w:type="dxa"/>
            <w:vAlign w:val="bottom"/>
          </w:tcPr>
          <w:p w:rsidR="00370354" w:rsidRPr="00BF56AD" w:rsidRDefault="00370354" w:rsidP="00CB6D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nhọn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992" w:type="dxa"/>
            <w:vAlign w:val="bottom"/>
          </w:tcPr>
          <w:p w:rsidR="00370354" w:rsidRPr="00BF56AD" w:rsidRDefault="00370354" w:rsidP="00F87027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0.64</w:t>
            </w:r>
          </w:p>
        </w:tc>
      </w:tr>
      <w:tr w:rsidR="00370354" w:rsidRPr="00BF56AD" w:rsidTr="00370354">
        <w:trPr>
          <w:trHeight w:val="290"/>
        </w:trPr>
        <w:tc>
          <w:tcPr>
            <w:tcW w:w="2567" w:type="dxa"/>
            <w:vAlign w:val="bottom"/>
          </w:tcPr>
          <w:p w:rsidR="00370354" w:rsidRPr="00BF56AD" w:rsidRDefault="00370354" w:rsidP="00CB6D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lệch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(skewness)</w:t>
            </w:r>
          </w:p>
        </w:tc>
        <w:tc>
          <w:tcPr>
            <w:tcW w:w="992" w:type="dxa"/>
            <w:vAlign w:val="bottom"/>
          </w:tcPr>
          <w:p w:rsidR="00370354" w:rsidRPr="00BF56AD" w:rsidRDefault="00370354" w:rsidP="00F87027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-0.51</w:t>
            </w:r>
          </w:p>
        </w:tc>
      </w:tr>
      <w:tr w:rsidR="00370354" w:rsidRPr="00BF56AD" w:rsidTr="00370354">
        <w:trPr>
          <w:trHeight w:val="290"/>
        </w:trPr>
        <w:tc>
          <w:tcPr>
            <w:tcW w:w="2567" w:type="dxa"/>
            <w:vAlign w:val="bottom"/>
          </w:tcPr>
          <w:p w:rsidR="00370354" w:rsidRPr="00BF56AD" w:rsidRDefault="00370354" w:rsidP="00CB6D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thấp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370354" w:rsidRPr="00BF56AD" w:rsidRDefault="00370354" w:rsidP="00F87027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9.18</w:t>
            </w:r>
          </w:p>
        </w:tc>
      </w:tr>
      <w:tr w:rsidR="00370354" w:rsidRPr="00BF56AD" w:rsidTr="00370354">
        <w:trPr>
          <w:trHeight w:val="290"/>
        </w:trPr>
        <w:tc>
          <w:tcPr>
            <w:tcW w:w="2567" w:type="dxa"/>
            <w:vAlign w:val="bottom"/>
          </w:tcPr>
          <w:p w:rsidR="00370354" w:rsidRPr="00BF56AD" w:rsidRDefault="00370354" w:rsidP="00CB6D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cao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370354" w:rsidRPr="00BF56AD" w:rsidRDefault="00370354" w:rsidP="00F87027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32.83</w:t>
            </w:r>
          </w:p>
        </w:tc>
      </w:tr>
      <w:tr w:rsidR="00370354" w:rsidRPr="00BF56AD" w:rsidTr="00370354">
        <w:trPr>
          <w:trHeight w:val="300"/>
        </w:trPr>
        <w:tc>
          <w:tcPr>
            <w:tcW w:w="2567" w:type="dxa"/>
            <w:vAlign w:val="bottom"/>
          </w:tcPr>
          <w:p w:rsidR="00370354" w:rsidRPr="00BF56AD" w:rsidRDefault="00370354" w:rsidP="00CB6D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Tổng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số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thí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92" w:type="dxa"/>
            <w:vAlign w:val="bottom"/>
          </w:tcPr>
          <w:p w:rsidR="00370354" w:rsidRPr="00BF56AD" w:rsidRDefault="00370354" w:rsidP="00F87027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2086</w:t>
            </w:r>
          </w:p>
        </w:tc>
      </w:tr>
    </w:tbl>
    <w:p w:rsidR="00CB6DCD" w:rsidRPr="00BF56AD" w:rsidRDefault="00CB6DCD" w:rsidP="00680C15">
      <w:pPr>
        <w:spacing w:before="0"/>
        <w:rPr>
          <w:b/>
          <w:szCs w:val="24"/>
        </w:rPr>
      </w:pPr>
    </w:p>
    <w:p w:rsidR="00370354" w:rsidRPr="00BF56AD" w:rsidRDefault="00370354" w:rsidP="00370354">
      <w:pPr>
        <w:spacing w:before="0"/>
        <w:rPr>
          <w:i/>
        </w:rPr>
      </w:pPr>
    </w:p>
    <w:p w:rsidR="00370354" w:rsidRPr="00BF56AD" w:rsidRDefault="00370354" w:rsidP="00370354">
      <w:pPr>
        <w:spacing w:before="0"/>
        <w:rPr>
          <w:i/>
          <w:szCs w:val="24"/>
        </w:rPr>
      </w:pPr>
      <w:proofErr w:type="spellStart"/>
      <w:r w:rsidRPr="00BF56AD">
        <w:rPr>
          <w:i/>
        </w:rPr>
        <w:t>Bảng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tần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số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các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mức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điểm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  <w:szCs w:val="24"/>
        </w:rPr>
        <w:t>kết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luận</w:t>
      </w:r>
      <w:proofErr w:type="spellEnd"/>
      <w:r w:rsidRPr="00BF56AD">
        <w:rPr>
          <w:i/>
          <w:szCs w:val="24"/>
        </w:rPr>
        <w:t xml:space="preserve"> 3 </w:t>
      </w:r>
      <w:proofErr w:type="spellStart"/>
      <w:r w:rsidRPr="00BF56AD">
        <w:rPr>
          <w:i/>
          <w:szCs w:val="24"/>
        </w:rPr>
        <w:t>môn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Toán</w:t>
      </w:r>
      <w:proofErr w:type="spellEnd"/>
      <w:r w:rsidRPr="00BF56AD">
        <w:rPr>
          <w:i/>
          <w:szCs w:val="24"/>
        </w:rPr>
        <w:t xml:space="preserve"> – </w:t>
      </w:r>
      <w:proofErr w:type="spellStart"/>
      <w:r w:rsidRPr="00BF56AD">
        <w:rPr>
          <w:i/>
          <w:szCs w:val="24"/>
        </w:rPr>
        <w:t>Văn</w:t>
      </w:r>
      <w:proofErr w:type="spellEnd"/>
      <w:r w:rsidRPr="00BF56AD">
        <w:rPr>
          <w:i/>
          <w:szCs w:val="24"/>
        </w:rPr>
        <w:t xml:space="preserve"> – </w:t>
      </w:r>
      <w:proofErr w:type="spellStart"/>
      <w:r w:rsidRPr="00BF56AD">
        <w:rPr>
          <w:i/>
          <w:szCs w:val="24"/>
        </w:rPr>
        <w:t>Ngoại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ngữ</w:t>
      </w:r>
      <w:proofErr w:type="spellEnd"/>
      <w:r w:rsidRPr="00BF56AD">
        <w:rPr>
          <w:i/>
          <w:szCs w:val="24"/>
        </w:rPr>
        <w:t xml:space="preserve"> </w:t>
      </w:r>
    </w:p>
    <w:tbl>
      <w:tblPr>
        <w:tblW w:w="9694" w:type="dxa"/>
        <w:tblInd w:w="195" w:type="dxa"/>
        <w:tblLook w:val="04A0" w:firstRow="1" w:lastRow="0" w:firstColumn="1" w:lastColumn="0" w:noHBand="0" w:noVBand="1"/>
      </w:tblPr>
      <w:tblGrid>
        <w:gridCol w:w="1170"/>
        <w:gridCol w:w="1295"/>
        <w:gridCol w:w="1134"/>
        <w:gridCol w:w="1276"/>
        <w:gridCol w:w="1134"/>
        <w:gridCol w:w="1275"/>
        <w:gridCol w:w="1134"/>
        <w:gridCol w:w="1276"/>
      </w:tblGrid>
      <w:tr w:rsidR="00370354" w:rsidRPr="00BF56AD" w:rsidTr="00F87027">
        <w:trPr>
          <w:trHeight w:val="29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54" w:rsidRPr="00BF56AD" w:rsidRDefault="00370354" w:rsidP="00F87027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54" w:rsidRPr="00BF56AD" w:rsidRDefault="00370354" w:rsidP="00F87027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54" w:rsidRPr="00BF56AD" w:rsidRDefault="00370354" w:rsidP="00F87027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54" w:rsidRPr="00BF56AD" w:rsidRDefault="00370354" w:rsidP="00F87027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54" w:rsidRPr="00BF56AD" w:rsidRDefault="00370354" w:rsidP="00F87027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54" w:rsidRPr="00BF56AD" w:rsidRDefault="00370354" w:rsidP="00F87027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54" w:rsidRPr="00BF56AD" w:rsidRDefault="00370354" w:rsidP="00F87027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54" w:rsidRPr="00BF56AD" w:rsidRDefault="00370354" w:rsidP="00F87027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0-0.5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10-10.5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20-20.5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30-30.5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14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0.5-1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10.5-11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20.5-21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30.5-31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1-1.5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11-11.5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21-21.5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31-31.5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1.5-2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11.5-12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21.5-22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31.5-32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2-2.5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12-12.5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22-22.5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32-32.5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2.5-3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12.5-13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22.5-23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32.5-33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3-3.5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13-13.5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23-23.5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33-33.5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3.5-4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13.5-14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23.5-24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33.5-34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4-4.5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14-14.5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24-24.5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34-34.5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4.5-5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14.5-15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24.5-25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34.5-35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5-5.5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15-15.5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25-25.5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35-35.5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5.5-6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15.5-16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25.5-26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35.5-36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6-6.5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16-16.5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26-26.5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36-36.5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6.5-7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16.5-17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26.5-27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36.5-37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7-7.5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17-17.5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27-27.5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37-37.5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7.5-8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17.5-18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27.5-28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37.5-38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8-8.5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18-18.5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28-28.5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38-38.5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8.5-9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18.5-19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28.5-29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38.5-39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9-9.5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19-19.5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29-29.5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39-39.5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744C2E" w:rsidRPr="00BF56AD" w:rsidTr="00F87027">
        <w:trPr>
          <w:trHeight w:val="29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9.5-10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19.5-20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29.5-30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4C2E" w:rsidRPr="00BF56AD" w:rsidRDefault="00744C2E" w:rsidP="00F8702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39.5-40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4C2E" w:rsidRPr="00BF56AD" w:rsidRDefault="00744C2E" w:rsidP="00744C2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370354" w:rsidRPr="00BF56AD" w:rsidTr="00F87027">
        <w:trPr>
          <w:trHeight w:val="290"/>
        </w:trPr>
        <w:tc>
          <w:tcPr>
            <w:tcW w:w="84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0354" w:rsidRPr="00BF56AD" w:rsidRDefault="00816210" w:rsidP="00F87027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Tổng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0354" w:rsidRPr="00BF56AD" w:rsidRDefault="00744C2E" w:rsidP="00F87027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F56AD">
              <w:rPr>
                <w:b/>
                <w:sz w:val="20"/>
                <w:szCs w:val="20"/>
              </w:rPr>
              <w:t>2806</w:t>
            </w:r>
          </w:p>
        </w:tc>
      </w:tr>
    </w:tbl>
    <w:p w:rsidR="00370354" w:rsidRPr="00BF56AD" w:rsidRDefault="00370354" w:rsidP="00680C15">
      <w:pPr>
        <w:spacing w:before="0"/>
        <w:rPr>
          <w:b/>
          <w:szCs w:val="24"/>
        </w:rPr>
      </w:pPr>
    </w:p>
    <w:p w:rsidR="00CE0133" w:rsidRPr="00BF56AD" w:rsidRDefault="00CE0133" w:rsidP="00CE0133">
      <w:pPr>
        <w:tabs>
          <w:tab w:val="left" w:pos="7560"/>
        </w:tabs>
        <w:spacing w:before="0"/>
        <w:rPr>
          <w:i/>
          <w:szCs w:val="24"/>
        </w:rPr>
      </w:pPr>
    </w:p>
    <w:p w:rsidR="00CE0133" w:rsidRPr="00BF56AD" w:rsidRDefault="00CE0133" w:rsidP="00CE0133">
      <w:pPr>
        <w:tabs>
          <w:tab w:val="left" w:pos="7560"/>
        </w:tabs>
        <w:spacing w:before="0"/>
        <w:rPr>
          <w:i/>
          <w:szCs w:val="24"/>
        </w:rPr>
      </w:pPr>
    </w:p>
    <w:p w:rsidR="00CE0133" w:rsidRPr="00BF56AD" w:rsidRDefault="00CE0133" w:rsidP="00CE0133">
      <w:pPr>
        <w:tabs>
          <w:tab w:val="left" w:pos="7560"/>
        </w:tabs>
        <w:spacing w:before="0"/>
        <w:rPr>
          <w:i/>
          <w:szCs w:val="24"/>
        </w:rPr>
      </w:pPr>
    </w:p>
    <w:p w:rsidR="00CE0133" w:rsidRPr="00BF56AD" w:rsidRDefault="00CE0133" w:rsidP="00CE0133">
      <w:pPr>
        <w:tabs>
          <w:tab w:val="left" w:pos="7560"/>
        </w:tabs>
        <w:spacing w:before="0"/>
        <w:rPr>
          <w:i/>
          <w:szCs w:val="24"/>
        </w:rPr>
      </w:pPr>
    </w:p>
    <w:p w:rsidR="00CE0133" w:rsidRPr="00BF56AD" w:rsidRDefault="00CE0133" w:rsidP="00CE0133">
      <w:pPr>
        <w:tabs>
          <w:tab w:val="left" w:pos="7560"/>
        </w:tabs>
        <w:spacing w:before="0"/>
        <w:rPr>
          <w:i/>
          <w:szCs w:val="24"/>
        </w:rPr>
      </w:pPr>
    </w:p>
    <w:p w:rsidR="00CE0133" w:rsidRPr="00BF56AD" w:rsidRDefault="00CE0133" w:rsidP="00CE0133">
      <w:pPr>
        <w:tabs>
          <w:tab w:val="left" w:pos="7560"/>
        </w:tabs>
        <w:spacing w:before="0"/>
        <w:rPr>
          <w:i/>
          <w:szCs w:val="24"/>
        </w:rPr>
      </w:pPr>
    </w:p>
    <w:p w:rsidR="00CE0133" w:rsidRPr="00BF56AD" w:rsidRDefault="00CE0133" w:rsidP="00CE0133">
      <w:pPr>
        <w:tabs>
          <w:tab w:val="left" w:pos="7560"/>
        </w:tabs>
        <w:spacing w:before="0"/>
        <w:rPr>
          <w:i/>
          <w:szCs w:val="24"/>
        </w:rPr>
      </w:pPr>
    </w:p>
    <w:p w:rsidR="00CE0133" w:rsidRPr="00BF56AD" w:rsidRDefault="00CE0133" w:rsidP="00CE0133">
      <w:pPr>
        <w:tabs>
          <w:tab w:val="left" w:pos="7560"/>
        </w:tabs>
        <w:spacing w:before="0"/>
        <w:rPr>
          <w:i/>
          <w:szCs w:val="24"/>
        </w:rPr>
      </w:pPr>
    </w:p>
    <w:p w:rsidR="00CE0133" w:rsidRPr="00BF56AD" w:rsidRDefault="00CE0133" w:rsidP="00CE0133">
      <w:pPr>
        <w:tabs>
          <w:tab w:val="left" w:pos="7560"/>
        </w:tabs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lastRenderedPageBreak/>
        <w:t>Phân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bố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điểm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kết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luận</w:t>
      </w:r>
      <w:proofErr w:type="spellEnd"/>
      <w:r w:rsidRPr="00BF56AD">
        <w:rPr>
          <w:i/>
          <w:szCs w:val="24"/>
        </w:rPr>
        <w:t xml:space="preserve"> 3 </w:t>
      </w:r>
      <w:proofErr w:type="spellStart"/>
      <w:r w:rsidRPr="00BF56AD">
        <w:rPr>
          <w:i/>
          <w:szCs w:val="24"/>
        </w:rPr>
        <w:t>môn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Toán-Văn-Ngoại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ngữ</w:t>
      </w:r>
      <w:proofErr w:type="spellEnd"/>
      <w:r w:rsidRPr="00BF56AD">
        <w:rPr>
          <w:i/>
          <w:szCs w:val="24"/>
        </w:rPr>
        <w:t xml:space="preserve"> (N = 2086)</w:t>
      </w:r>
    </w:p>
    <w:p w:rsidR="00CE0133" w:rsidRPr="00BF56AD" w:rsidRDefault="00F87027" w:rsidP="00CE0133">
      <w:pPr>
        <w:tabs>
          <w:tab w:val="left" w:pos="7560"/>
        </w:tabs>
        <w:spacing w:before="0"/>
        <w:rPr>
          <w:i/>
          <w:szCs w:val="24"/>
        </w:rPr>
      </w:pPr>
      <w:r w:rsidRPr="00BF56AD">
        <w:rPr>
          <w:noProof/>
          <w:lang w:eastAsia="en-US"/>
        </w:rPr>
        <w:drawing>
          <wp:inline distT="0" distB="0" distL="0" distR="0" wp14:anchorId="57609F9B" wp14:editId="30D7DDD1">
            <wp:extent cx="5422790" cy="2798859"/>
            <wp:effectExtent l="0" t="0" r="26035" b="2095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0133" w:rsidRPr="00BF56AD" w:rsidRDefault="00CE0133" w:rsidP="00680C15">
      <w:pPr>
        <w:spacing w:before="0"/>
        <w:rPr>
          <w:b/>
          <w:szCs w:val="24"/>
        </w:rPr>
      </w:pPr>
    </w:p>
    <w:p w:rsidR="00F87027" w:rsidRPr="00BF56AD" w:rsidRDefault="00F87027" w:rsidP="00F87027">
      <w:pPr>
        <w:spacing w:before="0"/>
        <w:ind w:firstLine="720"/>
      </w:pPr>
      <w:proofErr w:type="spellStart"/>
      <w:r w:rsidRPr="00BF56AD">
        <w:t>Có</w:t>
      </w:r>
      <w:proofErr w:type="spellEnd"/>
      <w:r w:rsidRPr="00BF56AD">
        <w:t xml:space="preserve"> 2806 </w:t>
      </w:r>
      <w:proofErr w:type="spellStart"/>
      <w:r w:rsidRPr="00BF56AD">
        <w:t>thí</w:t>
      </w:r>
      <w:proofErr w:type="spellEnd"/>
      <w:r w:rsidRPr="00BF56AD">
        <w:t xml:space="preserve"> </w:t>
      </w:r>
      <w:proofErr w:type="spellStart"/>
      <w:r w:rsidRPr="00BF56AD">
        <w:t>sinh</w:t>
      </w:r>
      <w:proofErr w:type="spellEnd"/>
      <w:r w:rsidRPr="00BF56AD">
        <w:t xml:space="preserve"> </w:t>
      </w:r>
      <w:proofErr w:type="spellStart"/>
      <w:r w:rsidRPr="00BF56AD">
        <w:t>dự</w:t>
      </w:r>
      <w:proofErr w:type="spellEnd"/>
      <w:r w:rsidRPr="00BF56AD">
        <w:t xml:space="preserve"> </w:t>
      </w:r>
      <w:proofErr w:type="spellStart"/>
      <w:r w:rsidRPr="00BF56AD">
        <w:t>thi</w:t>
      </w:r>
      <w:proofErr w:type="spellEnd"/>
      <w:r w:rsidRPr="00BF56AD">
        <w:t xml:space="preserve"> </w:t>
      </w:r>
      <w:proofErr w:type="spellStart"/>
      <w:r w:rsidRPr="00BF56AD">
        <w:t>đầy</w:t>
      </w:r>
      <w:proofErr w:type="spellEnd"/>
      <w:r w:rsidRPr="00BF56AD">
        <w:t xml:space="preserve"> </w:t>
      </w:r>
      <w:proofErr w:type="spellStart"/>
      <w:r w:rsidRPr="00BF56AD">
        <w:t>đủ</w:t>
      </w:r>
      <w:proofErr w:type="spellEnd"/>
      <w:r w:rsidRPr="00BF56AD">
        <w:t xml:space="preserve"> 3 </w:t>
      </w:r>
      <w:proofErr w:type="spellStart"/>
      <w:r w:rsidRPr="00BF56AD">
        <w:t>môn</w:t>
      </w:r>
      <w:proofErr w:type="spellEnd"/>
      <w:r w:rsidRPr="00BF56AD">
        <w:t xml:space="preserve"> </w:t>
      </w:r>
      <w:proofErr w:type="spellStart"/>
      <w:r w:rsidRPr="00BF56AD">
        <w:t>Toán</w:t>
      </w:r>
      <w:proofErr w:type="spellEnd"/>
      <w:r w:rsidRPr="00BF56AD">
        <w:t xml:space="preserve"> – </w:t>
      </w:r>
      <w:proofErr w:type="spellStart"/>
      <w:r w:rsidRPr="00BF56AD">
        <w:t>Văn</w:t>
      </w:r>
      <w:proofErr w:type="spellEnd"/>
      <w:r w:rsidRPr="00BF56AD">
        <w:t xml:space="preserve"> – </w:t>
      </w:r>
      <w:proofErr w:type="spellStart"/>
      <w:r w:rsidRPr="00BF56AD">
        <w:t>Ngoại</w:t>
      </w:r>
      <w:proofErr w:type="spellEnd"/>
      <w:r w:rsidRPr="00BF56AD">
        <w:t xml:space="preserve"> </w:t>
      </w:r>
      <w:proofErr w:type="spellStart"/>
      <w:r w:rsidRPr="00BF56AD">
        <w:t>ngữ</w:t>
      </w:r>
      <w:proofErr w:type="spellEnd"/>
      <w:r w:rsidRPr="00BF56AD">
        <w:t xml:space="preserve">.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bố</w:t>
      </w:r>
      <w:proofErr w:type="spellEnd"/>
      <w:r w:rsidRPr="00BF56AD">
        <w:t xml:space="preserve">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kết</w:t>
      </w:r>
      <w:proofErr w:type="spellEnd"/>
      <w:r w:rsidRPr="00BF56AD">
        <w:t xml:space="preserve"> </w:t>
      </w:r>
      <w:proofErr w:type="spellStart"/>
      <w:r w:rsidRPr="00BF56AD">
        <w:t>luận</w:t>
      </w:r>
      <w:proofErr w:type="spellEnd"/>
      <w:r w:rsidRPr="00BF56AD">
        <w:t xml:space="preserve"> 3 </w:t>
      </w:r>
      <w:proofErr w:type="spellStart"/>
      <w:r w:rsidRPr="00BF56AD">
        <w:t>môn</w:t>
      </w:r>
      <w:proofErr w:type="spellEnd"/>
      <w:r w:rsidRPr="00BF56AD">
        <w:t xml:space="preserve"> </w:t>
      </w:r>
      <w:proofErr w:type="spellStart"/>
      <w:r w:rsidRPr="00BF56AD">
        <w:t>gần</w:t>
      </w:r>
      <w:proofErr w:type="spellEnd"/>
      <w:r w:rsidRPr="00BF56AD">
        <w:t xml:space="preserve"> </w:t>
      </w:r>
      <w:proofErr w:type="spellStart"/>
      <w:r w:rsidRPr="00BF56AD">
        <w:t>với</w:t>
      </w:r>
      <w:proofErr w:type="spellEnd"/>
      <w:r w:rsidRPr="00BF56AD">
        <w:t xml:space="preserve">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bố</w:t>
      </w:r>
      <w:proofErr w:type="spellEnd"/>
      <w:r w:rsidRPr="00BF56AD">
        <w:t xml:space="preserve"> </w:t>
      </w:r>
      <w:proofErr w:type="spellStart"/>
      <w:r w:rsidRPr="00BF56AD">
        <w:t>chuẩn</w:t>
      </w:r>
      <w:proofErr w:type="spellEnd"/>
      <w:r w:rsidRPr="00BF56AD">
        <w:t xml:space="preserve">.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trung</w:t>
      </w:r>
      <w:proofErr w:type="spellEnd"/>
      <w:r w:rsidRPr="00BF56AD">
        <w:t xml:space="preserve"> </w:t>
      </w:r>
      <w:proofErr w:type="spellStart"/>
      <w:r w:rsidRPr="00BF56AD">
        <w:t>bình</w:t>
      </w:r>
      <w:proofErr w:type="spellEnd"/>
      <w:r w:rsidRPr="00BF56AD">
        <w:t xml:space="preserve"> ở </w:t>
      </w:r>
      <w:proofErr w:type="spellStart"/>
      <w:r w:rsidRPr="00BF56AD">
        <w:t>mứ</w:t>
      </w:r>
      <w:r w:rsidR="00304A89" w:rsidRPr="00BF56AD">
        <w:t>c</w:t>
      </w:r>
      <w:proofErr w:type="spellEnd"/>
      <w:r w:rsidR="00304A89" w:rsidRPr="00BF56AD">
        <w:t xml:space="preserve"> 23</w:t>
      </w:r>
      <w:r w:rsidRPr="00BF56AD">
        <w:t>.</w:t>
      </w:r>
      <w:r w:rsidR="00304A89" w:rsidRPr="00BF56AD">
        <w:t>16</w:t>
      </w:r>
      <w:r w:rsidRPr="00BF56AD">
        <w:t xml:space="preserve">/40 </w:t>
      </w:r>
      <w:proofErr w:type="spellStart"/>
      <w:r w:rsidRPr="00BF56AD">
        <w:t>và</w:t>
      </w:r>
      <w:proofErr w:type="spellEnd"/>
      <w:r w:rsidRPr="00BF56AD">
        <w:t xml:space="preserve"> </w:t>
      </w:r>
      <w:proofErr w:type="spellStart"/>
      <w:r w:rsidRPr="00BF56AD">
        <w:t>độ</w:t>
      </w:r>
      <w:proofErr w:type="spellEnd"/>
      <w:r w:rsidRPr="00BF56AD">
        <w:t xml:space="preserve"> </w:t>
      </w:r>
      <w:proofErr w:type="spellStart"/>
      <w:r w:rsidRPr="00BF56AD">
        <w:t>lệch</w:t>
      </w:r>
      <w:proofErr w:type="spellEnd"/>
      <w:r w:rsidRPr="00BF56AD">
        <w:t xml:space="preserve"> skewness </w:t>
      </w:r>
      <w:proofErr w:type="spellStart"/>
      <w:r w:rsidRPr="00BF56AD">
        <w:t>có</w:t>
      </w:r>
      <w:proofErr w:type="spellEnd"/>
      <w:r w:rsidRPr="00BF56AD">
        <w:t xml:space="preserve"> </w:t>
      </w:r>
      <w:proofErr w:type="spellStart"/>
      <w:r w:rsidRPr="00BF56AD">
        <w:t>giá</w:t>
      </w:r>
      <w:proofErr w:type="spellEnd"/>
      <w:r w:rsidRPr="00BF56AD">
        <w:t xml:space="preserve"> </w:t>
      </w:r>
      <w:proofErr w:type="spellStart"/>
      <w:r w:rsidRPr="00BF56AD">
        <w:t>trị</w:t>
      </w:r>
      <w:proofErr w:type="spellEnd"/>
      <w:r w:rsidRPr="00BF56AD">
        <w:t xml:space="preserve"> </w:t>
      </w:r>
      <w:r w:rsidR="00304A89" w:rsidRPr="00BF56AD">
        <w:t>-</w:t>
      </w:r>
      <w:r w:rsidRPr="00BF56AD">
        <w:t>0</w:t>
      </w:r>
      <w:r w:rsidR="00304A89" w:rsidRPr="00BF56AD">
        <w:t>.51</w:t>
      </w:r>
      <w:r w:rsidRPr="00BF56AD">
        <w:t xml:space="preserve"> </w:t>
      </w:r>
      <w:proofErr w:type="spellStart"/>
      <w:r w:rsidRPr="00BF56AD">
        <w:t>cho</w:t>
      </w:r>
      <w:proofErr w:type="spellEnd"/>
      <w:r w:rsidRPr="00BF56AD">
        <w:t xml:space="preserve"> </w:t>
      </w:r>
      <w:proofErr w:type="spellStart"/>
      <w:r w:rsidRPr="00BF56AD">
        <w:t>thấy</w:t>
      </w:r>
      <w:proofErr w:type="spellEnd"/>
      <w:r w:rsidRPr="00BF56AD">
        <w:t xml:space="preserve"> </w:t>
      </w:r>
      <w:proofErr w:type="spellStart"/>
      <w:r w:rsidRPr="00BF56AD">
        <w:t>nhìn</w:t>
      </w:r>
      <w:proofErr w:type="spellEnd"/>
      <w:r w:rsidRPr="00BF56AD">
        <w:t xml:space="preserve"> </w:t>
      </w:r>
      <w:proofErr w:type="spellStart"/>
      <w:r w:rsidRPr="00BF56AD">
        <w:t>chung</w:t>
      </w:r>
      <w:proofErr w:type="spellEnd"/>
      <w:r w:rsidR="00336440">
        <w:t xml:space="preserve"> </w:t>
      </w:r>
      <w:proofErr w:type="spellStart"/>
      <w:r w:rsidR="00336440">
        <w:t>bài</w:t>
      </w:r>
      <w:proofErr w:type="spellEnd"/>
      <w:r w:rsidR="00336440">
        <w:t xml:space="preserve"> </w:t>
      </w:r>
      <w:proofErr w:type="spellStart"/>
      <w:r w:rsidR="00336440">
        <w:t>thi</w:t>
      </w:r>
      <w:proofErr w:type="spellEnd"/>
      <w:r w:rsidR="00336440">
        <w:t xml:space="preserve"> </w:t>
      </w:r>
      <w:proofErr w:type="spellStart"/>
      <w:r w:rsidR="00336440">
        <w:t>phù</w:t>
      </w:r>
      <w:proofErr w:type="spellEnd"/>
      <w:r w:rsidR="00336440">
        <w:t xml:space="preserve"> </w:t>
      </w:r>
      <w:proofErr w:type="spellStart"/>
      <w:r w:rsidR="00336440">
        <w:t>hợp</w:t>
      </w:r>
      <w:proofErr w:type="spellEnd"/>
      <w:r w:rsidR="00336440">
        <w:t xml:space="preserve"> </w:t>
      </w:r>
      <w:proofErr w:type="spellStart"/>
      <w:r w:rsidR="00336440">
        <w:t>năng</w:t>
      </w:r>
      <w:proofErr w:type="spellEnd"/>
      <w:r w:rsidR="00336440">
        <w:t xml:space="preserve"> </w:t>
      </w:r>
      <w:proofErr w:type="spellStart"/>
      <w:r w:rsidR="00336440">
        <w:t>lực</w:t>
      </w:r>
      <w:proofErr w:type="spellEnd"/>
      <w:r w:rsidR="00336440">
        <w:t xml:space="preserve"> </w:t>
      </w:r>
      <w:proofErr w:type="spellStart"/>
      <w:r w:rsidR="00336440">
        <w:t>thí</w:t>
      </w:r>
      <w:proofErr w:type="spellEnd"/>
      <w:r w:rsidR="00336440">
        <w:t xml:space="preserve"> </w:t>
      </w:r>
      <w:proofErr w:type="spellStart"/>
      <w:r w:rsidR="00336440">
        <w:t>sinh</w:t>
      </w:r>
      <w:proofErr w:type="spellEnd"/>
      <w:r w:rsidR="002735C1" w:rsidRPr="00BF56AD">
        <w:t>.</w:t>
      </w:r>
      <w:r w:rsidRPr="00BF56AD">
        <w:t xml:space="preserve"> </w:t>
      </w:r>
      <w:proofErr w:type="spellStart"/>
      <w:r w:rsidRPr="00BF56AD">
        <w:t>Dải</w:t>
      </w:r>
      <w:proofErr w:type="spellEnd"/>
      <w:r w:rsidRPr="00BF56AD">
        <w:t xml:space="preserve">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trải</w:t>
      </w:r>
      <w:proofErr w:type="spellEnd"/>
      <w:r w:rsidRPr="00BF56AD">
        <w:t xml:space="preserve"> </w:t>
      </w:r>
      <w:proofErr w:type="spellStart"/>
      <w:r w:rsidRPr="00BF56AD">
        <w:t>rộng</w:t>
      </w:r>
      <w:proofErr w:type="spellEnd"/>
      <w:r w:rsidRPr="00BF56AD">
        <w:t xml:space="preserve"> </w:t>
      </w:r>
      <w:proofErr w:type="spellStart"/>
      <w:r w:rsidRPr="00BF56AD">
        <w:t>từ</w:t>
      </w:r>
      <w:proofErr w:type="spellEnd"/>
      <w:r w:rsidRPr="00BF56AD">
        <w:t xml:space="preserve"> 9</w:t>
      </w:r>
      <w:r w:rsidR="002735C1" w:rsidRPr="00BF56AD">
        <w:t>.18</w:t>
      </w:r>
      <w:r w:rsidRPr="00BF56AD">
        <w:t xml:space="preserve"> </w:t>
      </w:r>
      <w:proofErr w:type="spellStart"/>
      <w:r w:rsidRPr="00BF56AD">
        <w:t>đến</w:t>
      </w:r>
      <w:proofErr w:type="spellEnd"/>
      <w:r w:rsidRPr="00BF56AD">
        <w:t xml:space="preserve"> 32.</w:t>
      </w:r>
      <w:r w:rsidR="002735C1" w:rsidRPr="00BF56AD">
        <w:t xml:space="preserve">83 </w:t>
      </w:r>
      <w:proofErr w:type="spellStart"/>
      <w:r w:rsidRPr="00BF56AD">
        <w:t>là</w:t>
      </w:r>
      <w:proofErr w:type="spellEnd"/>
      <w:r w:rsidRPr="00BF56AD">
        <w:t xml:space="preserve"> </w:t>
      </w:r>
      <w:proofErr w:type="spellStart"/>
      <w:r w:rsidRPr="00BF56AD">
        <w:t>dấu</w:t>
      </w:r>
      <w:proofErr w:type="spellEnd"/>
      <w:r w:rsidRPr="00BF56AD">
        <w:t xml:space="preserve"> </w:t>
      </w:r>
      <w:proofErr w:type="spellStart"/>
      <w:r w:rsidRPr="00BF56AD">
        <w:t>hiệu</w:t>
      </w:r>
      <w:proofErr w:type="spellEnd"/>
      <w:r w:rsidRPr="00BF56AD">
        <w:t xml:space="preserve"> </w:t>
      </w:r>
      <w:proofErr w:type="spellStart"/>
      <w:r w:rsidRPr="00BF56AD">
        <w:t>của</w:t>
      </w:r>
      <w:proofErr w:type="spellEnd"/>
      <w:r w:rsidRPr="00BF56AD">
        <w:t xml:space="preserve"> </w:t>
      </w:r>
      <w:proofErr w:type="spellStart"/>
      <w:r w:rsidRPr="00BF56AD">
        <w:t>độ</w:t>
      </w:r>
      <w:proofErr w:type="spellEnd"/>
      <w:r w:rsidRPr="00BF56AD">
        <w:t xml:space="preserve">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loại</w:t>
      </w:r>
      <w:proofErr w:type="spellEnd"/>
      <w:r w:rsidRPr="00BF56AD">
        <w:t xml:space="preserve"> </w:t>
      </w:r>
      <w:proofErr w:type="spellStart"/>
      <w:r w:rsidRPr="00BF56AD">
        <w:t>tốt</w:t>
      </w:r>
      <w:proofErr w:type="spellEnd"/>
      <w:r w:rsidRPr="00BF56AD">
        <w:t>.</w:t>
      </w:r>
    </w:p>
    <w:p w:rsidR="00F87027" w:rsidRPr="00BF56AD" w:rsidRDefault="00F87027" w:rsidP="00680C15">
      <w:pPr>
        <w:spacing w:before="0"/>
        <w:rPr>
          <w:b/>
          <w:szCs w:val="24"/>
        </w:rPr>
      </w:pPr>
    </w:p>
    <w:p w:rsidR="00680C15" w:rsidRPr="00BF56AD" w:rsidRDefault="00C5133B" w:rsidP="00680C15">
      <w:pPr>
        <w:spacing w:before="0"/>
        <w:rPr>
          <w:b/>
          <w:szCs w:val="24"/>
        </w:rPr>
      </w:pPr>
      <w:r>
        <w:rPr>
          <w:b/>
          <w:szCs w:val="24"/>
        </w:rPr>
        <w:t xml:space="preserve">1.2. </w:t>
      </w:r>
      <w:proofErr w:type="spellStart"/>
      <w:r>
        <w:rPr>
          <w:b/>
          <w:szCs w:val="24"/>
        </w:rPr>
        <w:t>Đ</w:t>
      </w:r>
      <w:r w:rsidR="00680C15" w:rsidRPr="00BF56AD">
        <w:rPr>
          <w:b/>
          <w:szCs w:val="24"/>
        </w:rPr>
        <w:t>iểm</w:t>
      </w:r>
      <w:proofErr w:type="spellEnd"/>
      <w:r w:rsidR="00680C15" w:rsidRPr="00BF56AD">
        <w:rPr>
          <w:b/>
          <w:szCs w:val="24"/>
        </w:rPr>
        <w:t xml:space="preserve"> </w:t>
      </w:r>
      <w:proofErr w:type="spellStart"/>
      <w:r w:rsidR="00680C15" w:rsidRPr="00BF56AD">
        <w:rPr>
          <w:b/>
          <w:szCs w:val="24"/>
        </w:rPr>
        <w:t>kết</w:t>
      </w:r>
      <w:proofErr w:type="spellEnd"/>
      <w:r w:rsidR="00680C15" w:rsidRPr="00BF56AD">
        <w:rPr>
          <w:b/>
          <w:szCs w:val="24"/>
        </w:rPr>
        <w:t xml:space="preserve"> </w:t>
      </w:r>
      <w:proofErr w:type="spellStart"/>
      <w:r w:rsidR="00680C15" w:rsidRPr="00BF56AD">
        <w:rPr>
          <w:b/>
          <w:szCs w:val="24"/>
        </w:rPr>
        <w:t>luận</w:t>
      </w:r>
      <w:proofErr w:type="spellEnd"/>
      <w:r w:rsidR="00680C15" w:rsidRPr="00BF56AD">
        <w:rPr>
          <w:b/>
          <w:szCs w:val="24"/>
        </w:rPr>
        <w:t xml:space="preserve"> 3 </w:t>
      </w:r>
      <w:proofErr w:type="spellStart"/>
      <w:r w:rsidR="00680C15" w:rsidRPr="00BF56AD">
        <w:rPr>
          <w:b/>
          <w:szCs w:val="24"/>
        </w:rPr>
        <w:t>môn</w:t>
      </w:r>
      <w:proofErr w:type="spellEnd"/>
      <w:r w:rsidR="00680C15" w:rsidRPr="00BF56AD">
        <w:rPr>
          <w:b/>
          <w:szCs w:val="24"/>
        </w:rPr>
        <w:t xml:space="preserve"> </w:t>
      </w:r>
      <w:proofErr w:type="spellStart"/>
      <w:r w:rsidR="00680C15" w:rsidRPr="00BF56AD">
        <w:rPr>
          <w:b/>
          <w:szCs w:val="24"/>
        </w:rPr>
        <w:t>Toán</w:t>
      </w:r>
      <w:proofErr w:type="spellEnd"/>
      <w:r w:rsidR="00680C15" w:rsidRPr="00BF56AD">
        <w:rPr>
          <w:b/>
          <w:szCs w:val="24"/>
        </w:rPr>
        <w:t xml:space="preserve"> – </w:t>
      </w:r>
      <w:proofErr w:type="spellStart"/>
      <w:r w:rsidR="00680C15" w:rsidRPr="00BF56AD">
        <w:rPr>
          <w:b/>
          <w:szCs w:val="24"/>
        </w:rPr>
        <w:t>Văn</w:t>
      </w:r>
      <w:proofErr w:type="spellEnd"/>
      <w:r w:rsidR="00680C15" w:rsidRPr="00BF56AD">
        <w:rPr>
          <w:b/>
          <w:szCs w:val="24"/>
        </w:rPr>
        <w:t xml:space="preserve"> –</w:t>
      </w:r>
      <w:r w:rsidR="00C106F4" w:rsidRPr="00BF56AD">
        <w:rPr>
          <w:b/>
          <w:szCs w:val="24"/>
        </w:rPr>
        <w:t xml:space="preserve"> </w:t>
      </w:r>
      <w:proofErr w:type="spellStart"/>
      <w:r w:rsidR="00C106F4" w:rsidRPr="00BF56AD">
        <w:rPr>
          <w:b/>
          <w:szCs w:val="24"/>
        </w:rPr>
        <w:t>Tiếng</w:t>
      </w:r>
      <w:proofErr w:type="spellEnd"/>
      <w:r w:rsidR="00C106F4" w:rsidRPr="00BF56AD">
        <w:rPr>
          <w:b/>
          <w:szCs w:val="24"/>
        </w:rPr>
        <w:t xml:space="preserve"> </w:t>
      </w:r>
      <w:r w:rsidR="00680C15" w:rsidRPr="00BF56AD">
        <w:rPr>
          <w:b/>
          <w:szCs w:val="24"/>
        </w:rPr>
        <w:t>Anh</w:t>
      </w:r>
    </w:p>
    <w:p w:rsidR="00680C15" w:rsidRPr="00BF56AD" w:rsidRDefault="00680C15" w:rsidP="00680C15">
      <w:pPr>
        <w:pStyle w:val="ListParagraph"/>
        <w:spacing w:before="0"/>
        <w:rPr>
          <w:b/>
          <w:szCs w:val="24"/>
        </w:rPr>
      </w:pPr>
    </w:p>
    <w:p w:rsidR="004D7D43" w:rsidRPr="00BF56AD" w:rsidRDefault="004D7D43" w:rsidP="004D7D43">
      <w:pPr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t>Phân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bố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điểm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kết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luận</w:t>
      </w:r>
      <w:proofErr w:type="spellEnd"/>
      <w:r w:rsidRPr="00BF56AD">
        <w:rPr>
          <w:i/>
          <w:szCs w:val="24"/>
        </w:rPr>
        <w:t xml:space="preserve"> 3 </w:t>
      </w:r>
      <w:proofErr w:type="spellStart"/>
      <w:r w:rsidRPr="00BF56AD">
        <w:rPr>
          <w:i/>
          <w:szCs w:val="24"/>
        </w:rPr>
        <w:t>môn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="00C16693" w:rsidRPr="00BF56AD">
        <w:rPr>
          <w:i/>
          <w:szCs w:val="24"/>
        </w:rPr>
        <w:t>Toán</w:t>
      </w:r>
      <w:proofErr w:type="spellEnd"/>
      <w:r w:rsidR="00C16693" w:rsidRPr="00BF56AD">
        <w:rPr>
          <w:i/>
          <w:szCs w:val="24"/>
        </w:rPr>
        <w:t xml:space="preserve"> – </w:t>
      </w:r>
      <w:proofErr w:type="spellStart"/>
      <w:r w:rsidR="00C16693" w:rsidRPr="00BF56AD">
        <w:rPr>
          <w:i/>
          <w:szCs w:val="24"/>
        </w:rPr>
        <w:t>Văn</w:t>
      </w:r>
      <w:proofErr w:type="spellEnd"/>
      <w:r w:rsidR="00C16693" w:rsidRPr="00BF56AD">
        <w:rPr>
          <w:i/>
          <w:szCs w:val="24"/>
        </w:rPr>
        <w:t xml:space="preserve"> – </w:t>
      </w:r>
      <w:proofErr w:type="spellStart"/>
      <w:r w:rsidR="00C16693" w:rsidRPr="00BF56AD">
        <w:rPr>
          <w:i/>
          <w:szCs w:val="24"/>
        </w:rPr>
        <w:t>Tiếng</w:t>
      </w:r>
      <w:proofErr w:type="spellEnd"/>
      <w:r w:rsidR="00C16693" w:rsidRPr="00BF56AD">
        <w:rPr>
          <w:i/>
          <w:szCs w:val="24"/>
        </w:rPr>
        <w:t xml:space="preserve"> Anh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35062D" w:rsidRPr="00BF56AD" w:rsidTr="0035062D">
        <w:trPr>
          <w:trHeight w:val="290"/>
        </w:trPr>
        <w:tc>
          <w:tcPr>
            <w:tcW w:w="2567" w:type="dxa"/>
            <w:vAlign w:val="bottom"/>
          </w:tcPr>
          <w:p w:rsidR="0035062D" w:rsidRPr="00BF56AD" w:rsidRDefault="0035062D" w:rsidP="004D7D4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trung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92" w:type="dxa"/>
            <w:vAlign w:val="bottom"/>
          </w:tcPr>
          <w:p w:rsidR="0035062D" w:rsidRPr="00BF56AD" w:rsidRDefault="0035062D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23.25/40</w:t>
            </w:r>
          </w:p>
        </w:tc>
      </w:tr>
      <w:tr w:rsidR="0035062D" w:rsidRPr="00BF56AD" w:rsidTr="0035062D">
        <w:trPr>
          <w:trHeight w:val="290"/>
        </w:trPr>
        <w:tc>
          <w:tcPr>
            <w:tcW w:w="2567" w:type="dxa"/>
            <w:vAlign w:val="bottom"/>
          </w:tcPr>
          <w:p w:rsidR="0035062D" w:rsidRPr="00BF56AD" w:rsidRDefault="0035062D" w:rsidP="004D7D4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992" w:type="dxa"/>
            <w:vAlign w:val="bottom"/>
          </w:tcPr>
          <w:p w:rsidR="0035062D" w:rsidRPr="00BF56AD" w:rsidRDefault="0035062D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23.49</w:t>
            </w:r>
          </w:p>
        </w:tc>
      </w:tr>
      <w:tr w:rsidR="0035062D" w:rsidRPr="00BF56AD" w:rsidTr="0035062D">
        <w:trPr>
          <w:trHeight w:val="290"/>
        </w:trPr>
        <w:tc>
          <w:tcPr>
            <w:tcW w:w="2567" w:type="dxa"/>
            <w:vAlign w:val="bottom"/>
          </w:tcPr>
          <w:p w:rsidR="0035062D" w:rsidRPr="00BF56AD" w:rsidRDefault="0035062D" w:rsidP="004D7D4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35062D" w:rsidRPr="00BF56AD" w:rsidRDefault="0035062D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25.35</w:t>
            </w:r>
          </w:p>
        </w:tc>
      </w:tr>
      <w:tr w:rsidR="0035062D" w:rsidRPr="00BF56AD" w:rsidTr="0035062D">
        <w:trPr>
          <w:trHeight w:val="290"/>
        </w:trPr>
        <w:tc>
          <w:tcPr>
            <w:tcW w:w="2567" w:type="dxa"/>
            <w:vAlign w:val="bottom"/>
          </w:tcPr>
          <w:p w:rsidR="0035062D" w:rsidRPr="00BF56AD" w:rsidRDefault="0035062D" w:rsidP="004D7D4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992" w:type="dxa"/>
            <w:vAlign w:val="bottom"/>
          </w:tcPr>
          <w:p w:rsidR="0035062D" w:rsidRPr="00BF56AD" w:rsidRDefault="0035062D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3.14</w:t>
            </w:r>
          </w:p>
        </w:tc>
      </w:tr>
      <w:tr w:rsidR="0035062D" w:rsidRPr="00BF56AD" w:rsidTr="0035062D">
        <w:trPr>
          <w:trHeight w:val="290"/>
        </w:trPr>
        <w:tc>
          <w:tcPr>
            <w:tcW w:w="2567" w:type="dxa"/>
            <w:vAlign w:val="bottom"/>
          </w:tcPr>
          <w:p w:rsidR="0035062D" w:rsidRPr="00BF56AD" w:rsidRDefault="0035062D" w:rsidP="004D7D4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nhọn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992" w:type="dxa"/>
            <w:vAlign w:val="bottom"/>
          </w:tcPr>
          <w:p w:rsidR="0035062D" w:rsidRPr="00BF56AD" w:rsidRDefault="0035062D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0.39</w:t>
            </w:r>
          </w:p>
        </w:tc>
      </w:tr>
      <w:tr w:rsidR="0035062D" w:rsidRPr="00BF56AD" w:rsidTr="0035062D">
        <w:trPr>
          <w:trHeight w:val="290"/>
        </w:trPr>
        <w:tc>
          <w:tcPr>
            <w:tcW w:w="2567" w:type="dxa"/>
            <w:vAlign w:val="bottom"/>
          </w:tcPr>
          <w:p w:rsidR="0035062D" w:rsidRPr="00BF56AD" w:rsidRDefault="0035062D" w:rsidP="004D7D4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lệch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(skewness)</w:t>
            </w:r>
          </w:p>
        </w:tc>
        <w:tc>
          <w:tcPr>
            <w:tcW w:w="992" w:type="dxa"/>
            <w:vAlign w:val="bottom"/>
          </w:tcPr>
          <w:p w:rsidR="0035062D" w:rsidRPr="00BF56AD" w:rsidRDefault="0035062D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-0.39</w:t>
            </w:r>
          </w:p>
        </w:tc>
      </w:tr>
      <w:tr w:rsidR="0035062D" w:rsidRPr="00BF56AD" w:rsidTr="0035062D">
        <w:trPr>
          <w:trHeight w:val="290"/>
        </w:trPr>
        <w:tc>
          <w:tcPr>
            <w:tcW w:w="2567" w:type="dxa"/>
            <w:vAlign w:val="bottom"/>
          </w:tcPr>
          <w:p w:rsidR="0035062D" w:rsidRPr="00BF56AD" w:rsidRDefault="0035062D" w:rsidP="004D7D4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thấp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35062D" w:rsidRPr="00BF56AD" w:rsidRDefault="0035062D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10.31</w:t>
            </w:r>
          </w:p>
        </w:tc>
      </w:tr>
      <w:tr w:rsidR="0035062D" w:rsidRPr="00BF56AD" w:rsidTr="0035062D">
        <w:trPr>
          <w:trHeight w:val="290"/>
        </w:trPr>
        <w:tc>
          <w:tcPr>
            <w:tcW w:w="2567" w:type="dxa"/>
            <w:vAlign w:val="bottom"/>
          </w:tcPr>
          <w:p w:rsidR="0035062D" w:rsidRPr="00BF56AD" w:rsidRDefault="0035062D" w:rsidP="004D7D4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cao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35062D" w:rsidRPr="00BF56AD" w:rsidRDefault="0035062D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32.5</w:t>
            </w:r>
          </w:p>
        </w:tc>
      </w:tr>
      <w:tr w:rsidR="0035062D" w:rsidRPr="00BF56AD" w:rsidTr="0035062D">
        <w:trPr>
          <w:trHeight w:val="300"/>
        </w:trPr>
        <w:tc>
          <w:tcPr>
            <w:tcW w:w="2567" w:type="dxa"/>
            <w:vAlign w:val="bottom"/>
          </w:tcPr>
          <w:p w:rsidR="0035062D" w:rsidRPr="00BF56AD" w:rsidRDefault="0035062D" w:rsidP="004D7D4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Tổng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số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thí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92" w:type="dxa"/>
            <w:vAlign w:val="bottom"/>
          </w:tcPr>
          <w:p w:rsidR="0035062D" w:rsidRPr="00BF56AD" w:rsidRDefault="0035062D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1794</w:t>
            </w:r>
          </w:p>
        </w:tc>
      </w:tr>
    </w:tbl>
    <w:p w:rsidR="00BB2AC1" w:rsidRPr="00BF56AD" w:rsidRDefault="00BB2AC1" w:rsidP="004D7D43">
      <w:pPr>
        <w:spacing w:before="0"/>
        <w:rPr>
          <w:i/>
        </w:rPr>
      </w:pPr>
    </w:p>
    <w:p w:rsidR="004D7D43" w:rsidRPr="00BF56AD" w:rsidRDefault="004D7D43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D45147" w:rsidRPr="00BF56AD" w:rsidRDefault="00D45147" w:rsidP="004D7D43">
      <w:pPr>
        <w:spacing w:before="0"/>
        <w:rPr>
          <w:i/>
        </w:rPr>
      </w:pPr>
    </w:p>
    <w:p w:rsidR="004D7D43" w:rsidRPr="00BF56AD" w:rsidRDefault="004D7D43" w:rsidP="004D7D43">
      <w:pPr>
        <w:spacing w:before="0"/>
        <w:rPr>
          <w:i/>
          <w:szCs w:val="24"/>
        </w:rPr>
      </w:pPr>
      <w:proofErr w:type="spellStart"/>
      <w:r w:rsidRPr="00BF56AD">
        <w:rPr>
          <w:i/>
        </w:rPr>
        <w:lastRenderedPageBreak/>
        <w:t>Bảng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tần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số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các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mức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điểm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  <w:szCs w:val="24"/>
        </w:rPr>
        <w:t>kết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luận</w:t>
      </w:r>
      <w:proofErr w:type="spellEnd"/>
      <w:r w:rsidRPr="00BF56AD">
        <w:rPr>
          <w:i/>
          <w:szCs w:val="24"/>
        </w:rPr>
        <w:t xml:space="preserve"> 3 </w:t>
      </w:r>
      <w:proofErr w:type="spellStart"/>
      <w:r w:rsidRPr="00BF56AD">
        <w:rPr>
          <w:i/>
          <w:szCs w:val="24"/>
        </w:rPr>
        <w:t>môn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Toán</w:t>
      </w:r>
      <w:proofErr w:type="spellEnd"/>
      <w:r w:rsidRPr="00BF56AD">
        <w:rPr>
          <w:i/>
          <w:szCs w:val="24"/>
        </w:rPr>
        <w:t xml:space="preserve"> – </w:t>
      </w:r>
      <w:proofErr w:type="spellStart"/>
      <w:r w:rsidRPr="00BF56AD">
        <w:rPr>
          <w:i/>
          <w:szCs w:val="24"/>
        </w:rPr>
        <w:t>Văn</w:t>
      </w:r>
      <w:proofErr w:type="spellEnd"/>
      <w:r w:rsidRPr="00BF56AD">
        <w:rPr>
          <w:i/>
          <w:szCs w:val="24"/>
        </w:rPr>
        <w:t xml:space="preserve"> – </w:t>
      </w:r>
      <w:proofErr w:type="spellStart"/>
      <w:r w:rsidR="00C106F4" w:rsidRPr="00BF56AD">
        <w:rPr>
          <w:i/>
          <w:szCs w:val="24"/>
        </w:rPr>
        <w:t>Tiếng</w:t>
      </w:r>
      <w:proofErr w:type="spellEnd"/>
      <w:r w:rsidR="00C106F4" w:rsidRPr="00BF56AD">
        <w:rPr>
          <w:i/>
          <w:szCs w:val="24"/>
        </w:rPr>
        <w:t xml:space="preserve"> </w:t>
      </w:r>
      <w:r w:rsidRPr="00BF56AD">
        <w:rPr>
          <w:i/>
          <w:szCs w:val="24"/>
        </w:rPr>
        <w:t xml:space="preserve">Anh </w:t>
      </w:r>
    </w:p>
    <w:tbl>
      <w:tblPr>
        <w:tblW w:w="9694" w:type="dxa"/>
        <w:tblInd w:w="195" w:type="dxa"/>
        <w:tblLook w:val="04A0" w:firstRow="1" w:lastRow="0" w:firstColumn="1" w:lastColumn="0" w:noHBand="0" w:noVBand="1"/>
      </w:tblPr>
      <w:tblGrid>
        <w:gridCol w:w="1170"/>
        <w:gridCol w:w="1295"/>
        <w:gridCol w:w="1134"/>
        <w:gridCol w:w="1276"/>
        <w:gridCol w:w="1134"/>
        <w:gridCol w:w="1275"/>
        <w:gridCol w:w="1134"/>
        <w:gridCol w:w="1276"/>
      </w:tblGrid>
      <w:tr w:rsidR="004D7D43" w:rsidRPr="00BF56AD" w:rsidTr="00561EB0">
        <w:trPr>
          <w:trHeight w:val="29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BF56AD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BF56AD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BF56AD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BF56AD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BF56AD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BF56AD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BF56AD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43" w:rsidRPr="00BF56AD" w:rsidRDefault="004D7D43" w:rsidP="004D7D43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0-0.5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10-10.5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20-20.5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30-30.5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0.5-1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10.5-11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20.5-21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30.5-31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1-1.5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11-11.5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21-21.5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31-31.5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1.5-2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11.5-12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21.5-22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31.5-32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2-2.5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12-12.5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22-22.5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32-32.5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2.5-3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12.5-13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22.5-23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32.5-33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3-3.5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13-13.5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23-23.5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33-33.5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3.5-4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13.5-14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23.5-24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33.5-34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4-4.5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14-14.5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24-24.5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34-34.5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4.5-5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14.5-15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24.5-25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34.5-35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5-5.5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15-15.5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25-25.5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35-35.5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5.5-6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15.5-16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25.5-26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35.5-36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6-6.5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16-16.5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26-26.5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36-36.5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6.5-7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16.5-17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26.5-27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36.5-37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7-7.5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17-17.5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27-27.5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37-37.5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7.5-8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17.5-18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27.5-28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37.5-38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8-8.5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18-18.5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28-28.5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38-38.5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8.5-9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18.5-19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28.5-29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38.5-39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9-9.5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19-19.5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29-29.5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39-39.5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37C78" w:rsidRPr="00BF56AD" w:rsidTr="00561EB0">
        <w:trPr>
          <w:trHeight w:val="29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9.5-10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19.5-20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29.5-30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C78" w:rsidRPr="00BF56AD" w:rsidRDefault="00C37C78" w:rsidP="004D7D43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39.5-40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C78" w:rsidRPr="00BF56AD" w:rsidRDefault="00C37C78" w:rsidP="00C37C7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4D7D43" w:rsidRPr="00BF56AD" w:rsidTr="00561EB0">
        <w:trPr>
          <w:trHeight w:val="290"/>
        </w:trPr>
        <w:tc>
          <w:tcPr>
            <w:tcW w:w="84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7D43" w:rsidRPr="00BF56AD" w:rsidRDefault="00816210" w:rsidP="004D7D43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Tổng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7D43" w:rsidRPr="00BF56AD" w:rsidRDefault="00D45147" w:rsidP="004D7D43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F56AD">
              <w:rPr>
                <w:b/>
                <w:sz w:val="20"/>
                <w:szCs w:val="20"/>
              </w:rPr>
              <w:t>179</w:t>
            </w:r>
            <w:r w:rsidR="008230C8" w:rsidRPr="00BF56AD">
              <w:rPr>
                <w:b/>
                <w:sz w:val="20"/>
                <w:szCs w:val="20"/>
              </w:rPr>
              <w:t>4</w:t>
            </w:r>
          </w:p>
        </w:tc>
      </w:tr>
    </w:tbl>
    <w:p w:rsidR="004D7D43" w:rsidRPr="00BF56AD" w:rsidRDefault="004D7D43" w:rsidP="004D7D43">
      <w:pPr>
        <w:tabs>
          <w:tab w:val="left" w:pos="7560"/>
        </w:tabs>
        <w:spacing w:before="0"/>
        <w:rPr>
          <w:b/>
          <w:szCs w:val="24"/>
        </w:rPr>
      </w:pPr>
    </w:p>
    <w:p w:rsidR="004D7D43" w:rsidRPr="00BF56AD" w:rsidRDefault="004D7D43" w:rsidP="004D7D43">
      <w:pPr>
        <w:tabs>
          <w:tab w:val="left" w:pos="7560"/>
        </w:tabs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t>Phân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bố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điểm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kết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luận</w:t>
      </w:r>
      <w:proofErr w:type="spellEnd"/>
      <w:r w:rsidRPr="00BF56AD">
        <w:rPr>
          <w:i/>
          <w:szCs w:val="24"/>
        </w:rPr>
        <w:t xml:space="preserve"> 3 </w:t>
      </w:r>
      <w:proofErr w:type="spellStart"/>
      <w:r w:rsidRPr="00BF56AD">
        <w:rPr>
          <w:i/>
          <w:szCs w:val="24"/>
        </w:rPr>
        <w:t>môn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Toán</w:t>
      </w:r>
      <w:proofErr w:type="spellEnd"/>
      <w:r w:rsidRPr="00BF56AD">
        <w:rPr>
          <w:i/>
          <w:szCs w:val="24"/>
        </w:rPr>
        <w:t>-</w:t>
      </w:r>
      <w:proofErr w:type="spellStart"/>
      <w:r w:rsidRPr="00BF56AD">
        <w:rPr>
          <w:i/>
          <w:szCs w:val="24"/>
        </w:rPr>
        <w:t>Văn</w:t>
      </w:r>
      <w:proofErr w:type="spellEnd"/>
      <w:r w:rsidRPr="00BF56AD">
        <w:rPr>
          <w:i/>
          <w:szCs w:val="24"/>
        </w:rPr>
        <w:t xml:space="preserve">-Anh (N = </w:t>
      </w:r>
      <w:r w:rsidR="00561EB0" w:rsidRPr="00BF56AD">
        <w:rPr>
          <w:i/>
          <w:szCs w:val="24"/>
        </w:rPr>
        <w:t>1</w:t>
      </w:r>
      <w:r w:rsidR="009801CD" w:rsidRPr="00BF56AD">
        <w:rPr>
          <w:i/>
          <w:szCs w:val="24"/>
        </w:rPr>
        <w:t>79</w:t>
      </w:r>
      <w:r w:rsidR="00561EB0" w:rsidRPr="00BF56AD">
        <w:rPr>
          <w:i/>
          <w:szCs w:val="24"/>
        </w:rPr>
        <w:t>4</w:t>
      </w:r>
      <w:r w:rsidRPr="00BF56AD">
        <w:rPr>
          <w:i/>
          <w:szCs w:val="24"/>
        </w:rPr>
        <w:t>)</w:t>
      </w:r>
    </w:p>
    <w:p w:rsidR="004D7D43" w:rsidRPr="00BF56AD" w:rsidRDefault="00D45147" w:rsidP="004D7D43">
      <w:pPr>
        <w:spacing w:before="0"/>
        <w:rPr>
          <w:b/>
          <w:szCs w:val="24"/>
        </w:rPr>
      </w:pPr>
      <w:r w:rsidRPr="00BF56AD">
        <w:rPr>
          <w:noProof/>
          <w:lang w:eastAsia="en-US"/>
        </w:rPr>
        <w:drawing>
          <wp:inline distT="0" distB="0" distL="0" distR="0" wp14:anchorId="646572F7" wp14:editId="22F857FB">
            <wp:extent cx="6762939" cy="3277355"/>
            <wp:effectExtent l="0" t="0" r="19050" b="184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7D43" w:rsidRPr="00BF56AD" w:rsidRDefault="004D7D43" w:rsidP="004D7D43">
      <w:pPr>
        <w:spacing w:before="0"/>
        <w:rPr>
          <w:b/>
          <w:szCs w:val="24"/>
        </w:rPr>
      </w:pPr>
    </w:p>
    <w:p w:rsidR="004D7D43" w:rsidRPr="00BF56AD" w:rsidRDefault="004D7D43" w:rsidP="004D7D43">
      <w:pPr>
        <w:spacing w:before="0"/>
        <w:ind w:firstLine="720"/>
      </w:pPr>
      <w:proofErr w:type="spellStart"/>
      <w:r w:rsidRPr="00BF56AD">
        <w:t>Có</w:t>
      </w:r>
      <w:proofErr w:type="spellEnd"/>
      <w:r w:rsidRPr="00BF56AD">
        <w:t xml:space="preserve"> </w:t>
      </w:r>
      <w:r w:rsidR="009801CD" w:rsidRPr="00BF56AD">
        <w:t>179</w:t>
      </w:r>
      <w:r w:rsidR="00CA320C" w:rsidRPr="00BF56AD">
        <w:t>4</w:t>
      </w:r>
      <w:r w:rsidRPr="00BF56AD">
        <w:t xml:space="preserve"> </w:t>
      </w:r>
      <w:proofErr w:type="spellStart"/>
      <w:r w:rsidRPr="00BF56AD">
        <w:t>thí</w:t>
      </w:r>
      <w:proofErr w:type="spellEnd"/>
      <w:r w:rsidRPr="00BF56AD">
        <w:t xml:space="preserve"> </w:t>
      </w:r>
      <w:proofErr w:type="spellStart"/>
      <w:r w:rsidRPr="00BF56AD">
        <w:t>sinh</w:t>
      </w:r>
      <w:proofErr w:type="spellEnd"/>
      <w:r w:rsidRPr="00BF56AD">
        <w:t xml:space="preserve"> </w:t>
      </w:r>
      <w:proofErr w:type="spellStart"/>
      <w:r w:rsidRPr="00BF56AD">
        <w:t>dự</w:t>
      </w:r>
      <w:proofErr w:type="spellEnd"/>
      <w:r w:rsidRPr="00BF56AD">
        <w:t xml:space="preserve"> </w:t>
      </w:r>
      <w:proofErr w:type="spellStart"/>
      <w:r w:rsidRPr="00BF56AD">
        <w:t>thi</w:t>
      </w:r>
      <w:proofErr w:type="spellEnd"/>
      <w:r w:rsidRPr="00BF56AD">
        <w:t xml:space="preserve"> </w:t>
      </w:r>
      <w:proofErr w:type="spellStart"/>
      <w:r w:rsidRPr="00BF56AD">
        <w:t>đầy</w:t>
      </w:r>
      <w:proofErr w:type="spellEnd"/>
      <w:r w:rsidRPr="00BF56AD">
        <w:t xml:space="preserve"> </w:t>
      </w:r>
      <w:proofErr w:type="spellStart"/>
      <w:r w:rsidRPr="00BF56AD">
        <w:t>đủ</w:t>
      </w:r>
      <w:proofErr w:type="spellEnd"/>
      <w:r w:rsidRPr="00BF56AD">
        <w:t xml:space="preserve"> 3 </w:t>
      </w:r>
      <w:proofErr w:type="spellStart"/>
      <w:r w:rsidRPr="00BF56AD">
        <w:t>môn</w:t>
      </w:r>
      <w:proofErr w:type="spellEnd"/>
      <w:r w:rsidRPr="00BF56AD">
        <w:t xml:space="preserve"> </w:t>
      </w:r>
      <w:proofErr w:type="spellStart"/>
      <w:r w:rsidRPr="00BF56AD">
        <w:t>Toán</w:t>
      </w:r>
      <w:proofErr w:type="spellEnd"/>
      <w:r w:rsidRPr="00BF56AD">
        <w:t xml:space="preserve"> – </w:t>
      </w:r>
      <w:proofErr w:type="spellStart"/>
      <w:r w:rsidRPr="00BF56AD">
        <w:t>Văn</w:t>
      </w:r>
      <w:proofErr w:type="spellEnd"/>
      <w:r w:rsidRPr="00BF56AD">
        <w:t xml:space="preserve"> – </w:t>
      </w:r>
      <w:proofErr w:type="spellStart"/>
      <w:r w:rsidRPr="00BF56AD">
        <w:t>Tiếng</w:t>
      </w:r>
      <w:proofErr w:type="spellEnd"/>
      <w:r w:rsidRPr="00BF56AD">
        <w:t xml:space="preserve"> Anh.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bố</w:t>
      </w:r>
      <w:proofErr w:type="spellEnd"/>
      <w:r w:rsidRPr="00BF56AD">
        <w:t xml:space="preserve">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kết</w:t>
      </w:r>
      <w:proofErr w:type="spellEnd"/>
      <w:r w:rsidRPr="00BF56AD">
        <w:t xml:space="preserve"> </w:t>
      </w:r>
      <w:proofErr w:type="spellStart"/>
      <w:r w:rsidRPr="00BF56AD">
        <w:t>luận</w:t>
      </w:r>
      <w:proofErr w:type="spellEnd"/>
      <w:r w:rsidRPr="00BF56AD">
        <w:t xml:space="preserve"> 3 </w:t>
      </w:r>
      <w:proofErr w:type="spellStart"/>
      <w:r w:rsidRPr="00BF56AD">
        <w:t>môn</w:t>
      </w:r>
      <w:proofErr w:type="spellEnd"/>
      <w:r w:rsidRPr="00BF56AD">
        <w:t xml:space="preserve"> T-V-A </w:t>
      </w:r>
      <w:proofErr w:type="spellStart"/>
      <w:r w:rsidRPr="00BF56AD">
        <w:t>gần</w:t>
      </w:r>
      <w:proofErr w:type="spellEnd"/>
      <w:r w:rsidRPr="00BF56AD">
        <w:t xml:space="preserve"> </w:t>
      </w:r>
      <w:proofErr w:type="spellStart"/>
      <w:r w:rsidRPr="00BF56AD">
        <w:t>với</w:t>
      </w:r>
      <w:proofErr w:type="spellEnd"/>
      <w:r w:rsidRPr="00BF56AD">
        <w:t xml:space="preserve">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bố</w:t>
      </w:r>
      <w:proofErr w:type="spellEnd"/>
      <w:r w:rsidRPr="00BF56AD">
        <w:t xml:space="preserve"> </w:t>
      </w:r>
      <w:proofErr w:type="spellStart"/>
      <w:r w:rsidRPr="00BF56AD">
        <w:t>chuẩn</w:t>
      </w:r>
      <w:proofErr w:type="spellEnd"/>
      <w:r w:rsidRPr="00BF56AD">
        <w:t xml:space="preserve">.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trung</w:t>
      </w:r>
      <w:proofErr w:type="spellEnd"/>
      <w:r w:rsidRPr="00BF56AD">
        <w:t xml:space="preserve"> </w:t>
      </w:r>
      <w:proofErr w:type="spellStart"/>
      <w:r w:rsidRPr="00BF56AD">
        <w:t>bình</w:t>
      </w:r>
      <w:proofErr w:type="spellEnd"/>
      <w:r w:rsidRPr="00BF56AD">
        <w:t xml:space="preserve"> ở </w:t>
      </w:r>
      <w:proofErr w:type="spellStart"/>
      <w:r w:rsidRPr="00BF56AD">
        <w:t>mức</w:t>
      </w:r>
      <w:proofErr w:type="spellEnd"/>
      <w:r w:rsidRPr="00BF56AD">
        <w:t xml:space="preserve"> 2</w:t>
      </w:r>
      <w:r w:rsidR="009801CD" w:rsidRPr="00BF56AD">
        <w:t>3</w:t>
      </w:r>
      <w:r w:rsidRPr="00BF56AD">
        <w:t>.</w:t>
      </w:r>
      <w:r w:rsidR="009801CD" w:rsidRPr="00BF56AD">
        <w:t>25</w:t>
      </w:r>
      <w:r w:rsidRPr="00BF56AD">
        <w:t xml:space="preserve">/40 </w:t>
      </w:r>
      <w:proofErr w:type="spellStart"/>
      <w:r w:rsidRPr="00BF56AD">
        <w:t>và</w:t>
      </w:r>
      <w:proofErr w:type="spellEnd"/>
      <w:r w:rsidRPr="00BF56AD">
        <w:t xml:space="preserve"> </w:t>
      </w:r>
      <w:proofErr w:type="spellStart"/>
      <w:r w:rsidRPr="00BF56AD">
        <w:t>độ</w:t>
      </w:r>
      <w:proofErr w:type="spellEnd"/>
      <w:r w:rsidRPr="00BF56AD">
        <w:t xml:space="preserve"> </w:t>
      </w:r>
      <w:proofErr w:type="spellStart"/>
      <w:r w:rsidRPr="00BF56AD">
        <w:t>lệch</w:t>
      </w:r>
      <w:proofErr w:type="spellEnd"/>
      <w:r w:rsidRPr="00BF56AD">
        <w:t xml:space="preserve"> skewness </w:t>
      </w:r>
      <w:proofErr w:type="spellStart"/>
      <w:r w:rsidRPr="00BF56AD">
        <w:t>có</w:t>
      </w:r>
      <w:proofErr w:type="spellEnd"/>
      <w:r w:rsidRPr="00BF56AD">
        <w:t xml:space="preserve"> </w:t>
      </w:r>
      <w:proofErr w:type="spellStart"/>
      <w:r w:rsidRPr="00BF56AD">
        <w:t>giá</w:t>
      </w:r>
      <w:proofErr w:type="spellEnd"/>
      <w:r w:rsidRPr="00BF56AD">
        <w:t xml:space="preserve"> </w:t>
      </w:r>
      <w:proofErr w:type="spellStart"/>
      <w:r w:rsidRPr="00BF56AD">
        <w:t>trị</w:t>
      </w:r>
      <w:proofErr w:type="spellEnd"/>
      <w:r w:rsidR="00273AF9" w:rsidRPr="00BF56AD">
        <w:t xml:space="preserve"> </w:t>
      </w:r>
      <w:r w:rsidR="00F91860" w:rsidRPr="00BF56AD">
        <w:t>-</w:t>
      </w:r>
      <w:r w:rsidR="00273AF9" w:rsidRPr="00BF56AD">
        <w:t>0</w:t>
      </w:r>
      <w:r w:rsidR="00F91860" w:rsidRPr="00BF56AD">
        <w:t>.39</w:t>
      </w:r>
      <w:r w:rsidR="00273AF9" w:rsidRPr="00BF56AD">
        <w:t xml:space="preserve"> </w:t>
      </w:r>
      <w:proofErr w:type="spellStart"/>
      <w:r w:rsidR="00F91860" w:rsidRPr="00BF56AD">
        <w:t>cho</w:t>
      </w:r>
      <w:proofErr w:type="spellEnd"/>
      <w:r w:rsidR="00F91860" w:rsidRPr="00BF56AD">
        <w:t xml:space="preserve"> </w:t>
      </w:r>
      <w:proofErr w:type="spellStart"/>
      <w:r w:rsidR="00F91860" w:rsidRPr="00BF56AD">
        <w:t>thấy</w:t>
      </w:r>
      <w:proofErr w:type="spellEnd"/>
      <w:r w:rsidR="00F91860" w:rsidRPr="00BF56AD">
        <w:t xml:space="preserve"> </w:t>
      </w:r>
      <w:proofErr w:type="spellStart"/>
      <w:r w:rsidR="00336440" w:rsidRPr="00BF56AD">
        <w:t>nhìn</w:t>
      </w:r>
      <w:proofErr w:type="spellEnd"/>
      <w:r w:rsidR="00336440" w:rsidRPr="00BF56AD">
        <w:t xml:space="preserve"> </w:t>
      </w:r>
      <w:proofErr w:type="spellStart"/>
      <w:r w:rsidR="00336440" w:rsidRPr="00BF56AD">
        <w:t>chung</w:t>
      </w:r>
      <w:proofErr w:type="spellEnd"/>
      <w:r w:rsidR="00336440">
        <w:t xml:space="preserve"> </w:t>
      </w:r>
      <w:proofErr w:type="spellStart"/>
      <w:r w:rsidR="00336440">
        <w:t>bài</w:t>
      </w:r>
      <w:proofErr w:type="spellEnd"/>
      <w:r w:rsidR="00336440">
        <w:t xml:space="preserve"> </w:t>
      </w:r>
      <w:proofErr w:type="spellStart"/>
      <w:r w:rsidR="00336440">
        <w:t>thi</w:t>
      </w:r>
      <w:proofErr w:type="spellEnd"/>
      <w:r w:rsidR="00336440">
        <w:t xml:space="preserve"> </w:t>
      </w:r>
      <w:proofErr w:type="spellStart"/>
      <w:r w:rsidR="00336440">
        <w:t>phù</w:t>
      </w:r>
      <w:proofErr w:type="spellEnd"/>
      <w:r w:rsidR="00336440">
        <w:t xml:space="preserve"> </w:t>
      </w:r>
      <w:proofErr w:type="spellStart"/>
      <w:r w:rsidR="00336440">
        <w:t>hợp</w:t>
      </w:r>
      <w:proofErr w:type="spellEnd"/>
      <w:r w:rsidR="00336440">
        <w:t xml:space="preserve"> </w:t>
      </w:r>
      <w:proofErr w:type="spellStart"/>
      <w:r w:rsidR="00336440">
        <w:t>năng</w:t>
      </w:r>
      <w:proofErr w:type="spellEnd"/>
      <w:r w:rsidR="00336440">
        <w:t xml:space="preserve"> </w:t>
      </w:r>
      <w:proofErr w:type="spellStart"/>
      <w:r w:rsidR="00336440">
        <w:t>lực</w:t>
      </w:r>
      <w:proofErr w:type="spellEnd"/>
      <w:r w:rsidR="00336440">
        <w:t xml:space="preserve"> </w:t>
      </w:r>
      <w:proofErr w:type="spellStart"/>
      <w:r w:rsidR="00336440">
        <w:t>thí</w:t>
      </w:r>
      <w:proofErr w:type="spellEnd"/>
      <w:r w:rsidR="00336440">
        <w:t xml:space="preserve"> </w:t>
      </w:r>
      <w:proofErr w:type="spellStart"/>
      <w:r w:rsidR="00336440">
        <w:t>sinh</w:t>
      </w:r>
      <w:proofErr w:type="spellEnd"/>
      <w:r w:rsidRPr="00BF56AD">
        <w:t xml:space="preserve">. </w:t>
      </w:r>
      <w:proofErr w:type="spellStart"/>
      <w:r w:rsidRPr="00BF56AD">
        <w:t>Dải</w:t>
      </w:r>
      <w:proofErr w:type="spellEnd"/>
      <w:r w:rsidRPr="00BF56AD">
        <w:t xml:space="preserve">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trải</w:t>
      </w:r>
      <w:proofErr w:type="spellEnd"/>
      <w:r w:rsidRPr="00BF56AD">
        <w:t xml:space="preserve"> </w:t>
      </w:r>
      <w:proofErr w:type="spellStart"/>
      <w:r w:rsidRPr="00BF56AD">
        <w:t>rộng</w:t>
      </w:r>
      <w:proofErr w:type="spellEnd"/>
      <w:r w:rsidRPr="00BF56AD">
        <w:t xml:space="preserve"> </w:t>
      </w:r>
      <w:proofErr w:type="spellStart"/>
      <w:r w:rsidRPr="00BF56AD">
        <w:t>từ</w:t>
      </w:r>
      <w:proofErr w:type="spellEnd"/>
      <w:r w:rsidR="00273AF9" w:rsidRPr="00BF56AD">
        <w:t xml:space="preserve"> </w:t>
      </w:r>
      <w:r w:rsidR="00DC55AF" w:rsidRPr="00BF56AD">
        <w:t>10.31</w:t>
      </w:r>
      <w:r w:rsidRPr="00BF56AD">
        <w:t xml:space="preserve"> </w:t>
      </w:r>
      <w:proofErr w:type="spellStart"/>
      <w:r w:rsidRPr="00BF56AD">
        <w:t>đến</w:t>
      </w:r>
      <w:proofErr w:type="spellEnd"/>
      <w:r w:rsidRPr="00BF56AD">
        <w:t xml:space="preserve"> 3</w:t>
      </w:r>
      <w:r w:rsidR="00273AF9" w:rsidRPr="00BF56AD">
        <w:t>2</w:t>
      </w:r>
      <w:r w:rsidRPr="00BF56AD">
        <w:t>.</w:t>
      </w:r>
      <w:r w:rsidR="00DC55AF" w:rsidRPr="00BF56AD">
        <w:t>5</w:t>
      </w:r>
      <w:r w:rsidRPr="00BF56AD">
        <w:t xml:space="preserve"> </w:t>
      </w:r>
      <w:proofErr w:type="spellStart"/>
      <w:r w:rsidRPr="00BF56AD">
        <w:t>là</w:t>
      </w:r>
      <w:proofErr w:type="spellEnd"/>
      <w:r w:rsidRPr="00BF56AD">
        <w:t xml:space="preserve"> </w:t>
      </w:r>
      <w:proofErr w:type="spellStart"/>
      <w:r w:rsidRPr="00BF56AD">
        <w:t>dấu</w:t>
      </w:r>
      <w:proofErr w:type="spellEnd"/>
      <w:r w:rsidRPr="00BF56AD">
        <w:t xml:space="preserve"> </w:t>
      </w:r>
      <w:proofErr w:type="spellStart"/>
      <w:r w:rsidRPr="00BF56AD">
        <w:t>hiệu</w:t>
      </w:r>
      <w:proofErr w:type="spellEnd"/>
      <w:r w:rsidRPr="00BF56AD">
        <w:t xml:space="preserve"> </w:t>
      </w:r>
      <w:proofErr w:type="spellStart"/>
      <w:r w:rsidRPr="00BF56AD">
        <w:t>của</w:t>
      </w:r>
      <w:proofErr w:type="spellEnd"/>
      <w:r w:rsidRPr="00BF56AD">
        <w:t xml:space="preserve"> </w:t>
      </w:r>
      <w:proofErr w:type="spellStart"/>
      <w:r w:rsidRPr="00BF56AD">
        <w:t>độ</w:t>
      </w:r>
      <w:proofErr w:type="spellEnd"/>
      <w:r w:rsidRPr="00BF56AD">
        <w:t xml:space="preserve">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loại</w:t>
      </w:r>
      <w:proofErr w:type="spellEnd"/>
      <w:r w:rsidRPr="00BF56AD">
        <w:t xml:space="preserve"> </w:t>
      </w:r>
      <w:proofErr w:type="spellStart"/>
      <w:r w:rsidRPr="00BF56AD">
        <w:t>tốt</w:t>
      </w:r>
      <w:proofErr w:type="spellEnd"/>
      <w:r w:rsidRPr="00BF56AD">
        <w:t>.</w:t>
      </w:r>
    </w:p>
    <w:p w:rsidR="00680C15" w:rsidRPr="00BF56AD" w:rsidRDefault="00680C15" w:rsidP="00680C15">
      <w:pPr>
        <w:spacing w:before="0"/>
        <w:ind w:firstLine="720"/>
        <w:rPr>
          <w:b/>
          <w:szCs w:val="24"/>
        </w:rPr>
      </w:pPr>
    </w:p>
    <w:bookmarkEnd w:id="1"/>
    <w:p w:rsidR="00680C15" w:rsidRPr="00BF56AD" w:rsidRDefault="00680C15" w:rsidP="00680C15">
      <w:pPr>
        <w:spacing w:before="0"/>
        <w:rPr>
          <w:b/>
          <w:szCs w:val="24"/>
        </w:rPr>
      </w:pPr>
    </w:p>
    <w:p w:rsidR="00680C15" w:rsidRPr="00BF56AD" w:rsidRDefault="00680C15" w:rsidP="00680C15">
      <w:pPr>
        <w:spacing w:before="0"/>
        <w:rPr>
          <w:b/>
          <w:szCs w:val="24"/>
        </w:rPr>
      </w:pPr>
      <w:r w:rsidRPr="00BF56AD">
        <w:rPr>
          <w:b/>
          <w:szCs w:val="24"/>
        </w:rPr>
        <w:br w:type="page"/>
      </w:r>
    </w:p>
    <w:p w:rsidR="00680C15" w:rsidRPr="00BF56AD" w:rsidRDefault="00680C15" w:rsidP="00680C15">
      <w:pPr>
        <w:spacing w:before="0"/>
        <w:rPr>
          <w:b/>
          <w:szCs w:val="24"/>
        </w:rPr>
      </w:pPr>
      <w:r w:rsidRPr="00BF56AD">
        <w:rPr>
          <w:b/>
          <w:szCs w:val="24"/>
        </w:rPr>
        <w:lastRenderedPageBreak/>
        <w:t>2. ĐIỂ</w:t>
      </w:r>
      <w:r w:rsidR="00C5133B">
        <w:rPr>
          <w:b/>
          <w:szCs w:val="24"/>
        </w:rPr>
        <w:t xml:space="preserve">M TOÁN &amp; KHTN </w:t>
      </w:r>
    </w:p>
    <w:p w:rsidR="00680C15" w:rsidRPr="00BF56AD" w:rsidRDefault="00680C15" w:rsidP="00680C15">
      <w:pPr>
        <w:spacing w:before="0"/>
        <w:rPr>
          <w:b/>
          <w:szCs w:val="24"/>
        </w:rPr>
      </w:pPr>
    </w:p>
    <w:p w:rsidR="00EF784B" w:rsidRPr="00BF56AD" w:rsidRDefault="00EF784B" w:rsidP="00EF784B">
      <w:pPr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t>Toán</w:t>
      </w:r>
      <w:proofErr w:type="spellEnd"/>
      <w:r w:rsidRPr="00BF56AD">
        <w:rPr>
          <w:i/>
          <w:szCs w:val="24"/>
        </w:rPr>
        <w:t xml:space="preserve"> &amp; KHTN –</w:t>
      </w:r>
      <w:r w:rsidR="002C4A9C" w:rsidRPr="00BF56AD">
        <w:rPr>
          <w:i/>
          <w:szCs w:val="24"/>
        </w:rPr>
        <w:t xml:space="preserve"> </w:t>
      </w:r>
      <w:proofErr w:type="spellStart"/>
      <w:r w:rsidR="000A01E9" w:rsidRPr="00BF56AD">
        <w:rPr>
          <w:i/>
          <w:szCs w:val="24"/>
        </w:rPr>
        <w:t>Mô</w:t>
      </w:r>
      <w:proofErr w:type="spellEnd"/>
      <w:r w:rsidR="000A01E9" w:rsidRPr="00BF56AD">
        <w:rPr>
          <w:i/>
          <w:szCs w:val="24"/>
        </w:rPr>
        <w:t xml:space="preserve"> </w:t>
      </w:r>
      <w:proofErr w:type="spellStart"/>
      <w:r w:rsidR="000A01E9" w:rsidRPr="00BF56AD">
        <w:rPr>
          <w:i/>
          <w:szCs w:val="24"/>
        </w:rPr>
        <w:t>tả</w:t>
      </w:r>
      <w:proofErr w:type="spellEnd"/>
      <w:r w:rsidR="000A01E9" w:rsidRPr="00BF56AD">
        <w:rPr>
          <w:i/>
          <w:szCs w:val="24"/>
        </w:rPr>
        <w:t xml:space="preserve"> </w:t>
      </w:r>
      <w:proofErr w:type="spellStart"/>
      <w:r w:rsidR="000A01E9" w:rsidRPr="00BF56AD">
        <w:rPr>
          <w:i/>
          <w:szCs w:val="24"/>
        </w:rPr>
        <w:t>p</w:t>
      </w:r>
      <w:r w:rsidRPr="00BF56AD">
        <w:rPr>
          <w:i/>
          <w:szCs w:val="24"/>
        </w:rPr>
        <w:t>hân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bố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điểm</w:t>
      </w:r>
      <w:proofErr w:type="spellEnd"/>
      <w:r w:rsidRPr="00BF56AD">
        <w:rPr>
          <w:i/>
          <w:szCs w:val="24"/>
        </w:rPr>
        <w:t xml:space="preserve"> </w:t>
      </w:r>
    </w:p>
    <w:tbl>
      <w:tblPr>
        <w:tblW w:w="4014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4"/>
        <w:gridCol w:w="1450"/>
      </w:tblGrid>
      <w:tr w:rsidR="004A3783" w:rsidRPr="00BF56AD" w:rsidTr="004A3783">
        <w:trPr>
          <w:trHeight w:val="290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783" w:rsidRPr="00BF56AD" w:rsidRDefault="004A3783" w:rsidP="00AD705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783" w:rsidRPr="00BF56AD" w:rsidRDefault="004A3783" w:rsidP="00B664AA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kết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luận</w:t>
            </w:r>
            <w:proofErr w:type="spellEnd"/>
          </w:p>
        </w:tc>
      </w:tr>
      <w:tr w:rsidR="004A3783" w:rsidRPr="00BF56AD" w:rsidTr="004A3783">
        <w:trPr>
          <w:trHeight w:val="290"/>
        </w:trPr>
        <w:tc>
          <w:tcPr>
            <w:tcW w:w="2564" w:type="dxa"/>
            <w:tcBorders>
              <w:top w:val="single" w:sz="4" w:space="0" w:color="auto"/>
            </w:tcBorders>
            <w:vAlign w:val="bottom"/>
          </w:tcPr>
          <w:p w:rsidR="004A3783" w:rsidRPr="00BF56AD" w:rsidRDefault="004A3783" w:rsidP="00AD705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trung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4A3783" w:rsidRPr="00BF56AD" w:rsidRDefault="004A3783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4.93/10</w:t>
            </w:r>
          </w:p>
        </w:tc>
      </w:tr>
      <w:tr w:rsidR="004A3783" w:rsidRPr="00BF56AD" w:rsidTr="004A3783">
        <w:trPr>
          <w:trHeight w:val="290"/>
        </w:trPr>
        <w:tc>
          <w:tcPr>
            <w:tcW w:w="2564" w:type="dxa"/>
            <w:vAlign w:val="bottom"/>
          </w:tcPr>
          <w:p w:rsidR="004A3783" w:rsidRPr="00BF56AD" w:rsidRDefault="004A3783" w:rsidP="00AD705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1450" w:type="dxa"/>
            <w:vAlign w:val="bottom"/>
          </w:tcPr>
          <w:p w:rsidR="004A3783" w:rsidRPr="00BF56AD" w:rsidRDefault="004A3783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</w:t>
            </w:r>
          </w:p>
        </w:tc>
      </w:tr>
      <w:tr w:rsidR="004A3783" w:rsidRPr="00BF56AD" w:rsidTr="004A3783">
        <w:trPr>
          <w:trHeight w:val="290"/>
        </w:trPr>
        <w:tc>
          <w:tcPr>
            <w:tcW w:w="2564" w:type="dxa"/>
            <w:vAlign w:val="bottom"/>
          </w:tcPr>
          <w:p w:rsidR="004A3783" w:rsidRPr="00BF56AD" w:rsidRDefault="004A3783" w:rsidP="00AD705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1450" w:type="dxa"/>
            <w:vAlign w:val="bottom"/>
          </w:tcPr>
          <w:p w:rsidR="004A3783" w:rsidRPr="00BF56AD" w:rsidRDefault="004A3783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4.75</w:t>
            </w:r>
          </w:p>
        </w:tc>
      </w:tr>
      <w:tr w:rsidR="004A3783" w:rsidRPr="00BF56AD" w:rsidTr="004A3783">
        <w:trPr>
          <w:trHeight w:val="290"/>
        </w:trPr>
        <w:tc>
          <w:tcPr>
            <w:tcW w:w="2564" w:type="dxa"/>
            <w:vAlign w:val="bottom"/>
          </w:tcPr>
          <w:p w:rsidR="004A3783" w:rsidRPr="00BF56AD" w:rsidRDefault="004A3783" w:rsidP="00AD705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1450" w:type="dxa"/>
            <w:vAlign w:val="bottom"/>
          </w:tcPr>
          <w:p w:rsidR="004A3783" w:rsidRPr="00BF56AD" w:rsidRDefault="004A3783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1.03</w:t>
            </w:r>
          </w:p>
        </w:tc>
      </w:tr>
      <w:tr w:rsidR="004A3783" w:rsidRPr="00BF56AD" w:rsidTr="004A3783">
        <w:trPr>
          <w:trHeight w:val="290"/>
        </w:trPr>
        <w:tc>
          <w:tcPr>
            <w:tcW w:w="2564" w:type="dxa"/>
            <w:vAlign w:val="bottom"/>
          </w:tcPr>
          <w:p w:rsidR="004A3783" w:rsidRPr="00BF56AD" w:rsidRDefault="004A3783" w:rsidP="00AD705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nhọn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1450" w:type="dxa"/>
            <w:vAlign w:val="bottom"/>
          </w:tcPr>
          <w:p w:rsidR="004A3783" w:rsidRPr="00BF56AD" w:rsidRDefault="004A3783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-0.11</w:t>
            </w:r>
          </w:p>
        </w:tc>
      </w:tr>
      <w:tr w:rsidR="004A3783" w:rsidRPr="00BF56AD" w:rsidTr="004A3783">
        <w:trPr>
          <w:trHeight w:val="290"/>
        </w:trPr>
        <w:tc>
          <w:tcPr>
            <w:tcW w:w="2564" w:type="dxa"/>
            <w:vAlign w:val="bottom"/>
          </w:tcPr>
          <w:p w:rsidR="004A3783" w:rsidRPr="00BF56AD" w:rsidRDefault="004A3783" w:rsidP="00AD705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lệch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(skewness)</w:t>
            </w:r>
          </w:p>
        </w:tc>
        <w:tc>
          <w:tcPr>
            <w:tcW w:w="1450" w:type="dxa"/>
            <w:vAlign w:val="bottom"/>
          </w:tcPr>
          <w:p w:rsidR="004A3783" w:rsidRPr="00BF56AD" w:rsidRDefault="004A3783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0.15</w:t>
            </w:r>
          </w:p>
        </w:tc>
      </w:tr>
      <w:tr w:rsidR="004A3783" w:rsidRPr="00BF56AD" w:rsidTr="004A3783">
        <w:trPr>
          <w:trHeight w:val="290"/>
        </w:trPr>
        <w:tc>
          <w:tcPr>
            <w:tcW w:w="2564" w:type="dxa"/>
            <w:vAlign w:val="bottom"/>
          </w:tcPr>
          <w:p w:rsidR="004A3783" w:rsidRPr="00BF56AD" w:rsidRDefault="004A3783" w:rsidP="00AD705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thấp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1450" w:type="dxa"/>
            <w:vAlign w:val="bottom"/>
          </w:tcPr>
          <w:p w:rsidR="004A3783" w:rsidRPr="00BF56AD" w:rsidRDefault="004A3783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1.75</w:t>
            </w:r>
          </w:p>
        </w:tc>
      </w:tr>
      <w:tr w:rsidR="004A3783" w:rsidRPr="00BF56AD" w:rsidTr="004A3783">
        <w:trPr>
          <w:trHeight w:val="290"/>
        </w:trPr>
        <w:tc>
          <w:tcPr>
            <w:tcW w:w="2564" w:type="dxa"/>
            <w:vAlign w:val="bottom"/>
          </w:tcPr>
          <w:p w:rsidR="004A3783" w:rsidRPr="00BF56AD" w:rsidRDefault="004A3783" w:rsidP="00AD7052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cao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1450" w:type="dxa"/>
            <w:vAlign w:val="bottom"/>
          </w:tcPr>
          <w:p w:rsidR="004A3783" w:rsidRPr="00BF56AD" w:rsidRDefault="004A3783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</w:t>
            </w:r>
          </w:p>
        </w:tc>
      </w:tr>
      <w:tr w:rsidR="004A3783" w:rsidRPr="00BF56AD" w:rsidTr="004A3783">
        <w:trPr>
          <w:trHeight w:val="300"/>
        </w:trPr>
        <w:tc>
          <w:tcPr>
            <w:tcW w:w="2564" w:type="dxa"/>
            <w:vAlign w:val="bottom"/>
          </w:tcPr>
          <w:p w:rsidR="004A3783" w:rsidRPr="00BF56AD" w:rsidRDefault="004A3783" w:rsidP="00AD7052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Tổng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số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thí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450" w:type="dxa"/>
            <w:vAlign w:val="bottom"/>
          </w:tcPr>
          <w:p w:rsidR="004A3783" w:rsidRPr="00BF56AD" w:rsidRDefault="004A3783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2101</w:t>
            </w:r>
          </w:p>
        </w:tc>
      </w:tr>
    </w:tbl>
    <w:p w:rsidR="00B664AA" w:rsidRPr="00BF56AD" w:rsidRDefault="00B664AA" w:rsidP="00EF784B">
      <w:pPr>
        <w:spacing w:before="0"/>
        <w:rPr>
          <w:sz w:val="20"/>
          <w:szCs w:val="20"/>
        </w:rPr>
      </w:pPr>
    </w:p>
    <w:p w:rsidR="00EF784B" w:rsidRPr="00BF56AD" w:rsidRDefault="00EF784B" w:rsidP="00EF784B">
      <w:pPr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t>Toán</w:t>
      </w:r>
      <w:proofErr w:type="spellEnd"/>
      <w:r w:rsidRPr="00BF56AD">
        <w:rPr>
          <w:i/>
          <w:szCs w:val="24"/>
        </w:rPr>
        <w:t xml:space="preserve"> &amp; KHTN – </w:t>
      </w:r>
      <w:proofErr w:type="spellStart"/>
      <w:r w:rsidR="002C4A9C" w:rsidRPr="00BF56AD">
        <w:rPr>
          <w:i/>
        </w:rPr>
        <w:t>T</w:t>
      </w:r>
      <w:r w:rsidRPr="00BF56AD">
        <w:rPr>
          <w:i/>
        </w:rPr>
        <w:t>ần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số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các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mức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điểm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  <w:szCs w:val="24"/>
        </w:rPr>
        <w:t>kết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luận</w:t>
      </w:r>
      <w:proofErr w:type="spellEnd"/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EF784B" w:rsidRPr="00BF56AD" w:rsidTr="00AD7052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BF56AD" w:rsidRDefault="00EF784B" w:rsidP="00AD7052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BF56AD" w:rsidRDefault="00EF784B" w:rsidP="00AD7052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BF56AD" w:rsidRDefault="00EF784B" w:rsidP="00AD7052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BF56AD" w:rsidRDefault="00EF784B" w:rsidP="00AD7052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CB647B" w:rsidRPr="00BF56AD" w:rsidTr="00AD7052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5-5.5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358</w:t>
            </w:r>
          </w:p>
        </w:tc>
      </w:tr>
      <w:tr w:rsidR="00CB647B" w:rsidRPr="00BF56AD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5.5-6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240</w:t>
            </w:r>
          </w:p>
        </w:tc>
      </w:tr>
      <w:tr w:rsidR="00CB647B" w:rsidRPr="00BF56AD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6-6.5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158</w:t>
            </w:r>
          </w:p>
        </w:tc>
      </w:tr>
      <w:tr w:rsidR="00CB647B" w:rsidRPr="00BF56AD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6.5-7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71</w:t>
            </w:r>
          </w:p>
        </w:tc>
      </w:tr>
      <w:tr w:rsidR="00CB647B" w:rsidRPr="00BF56AD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7-7.5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37</w:t>
            </w:r>
          </w:p>
        </w:tc>
      </w:tr>
      <w:tr w:rsidR="00CB647B" w:rsidRPr="00BF56AD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7.5-8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</w:t>
            </w:r>
          </w:p>
        </w:tc>
      </w:tr>
      <w:tr w:rsidR="00CB647B" w:rsidRPr="00BF56AD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8-8.5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B647B" w:rsidRPr="00BF56AD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8.5-9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B647B" w:rsidRPr="00BF56AD" w:rsidTr="00AD7052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9-9.5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CB647B" w:rsidRPr="00BF56AD" w:rsidTr="00AD7052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7B" w:rsidRPr="00BF56AD" w:rsidRDefault="00CB647B" w:rsidP="00AD7052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9.5-10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47B" w:rsidRPr="00BF56AD" w:rsidRDefault="00CB647B" w:rsidP="00CB647B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EF784B" w:rsidRPr="00BF56AD" w:rsidTr="00AD7052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BF56AD" w:rsidRDefault="00816210" w:rsidP="00AD7052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Tổng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4B" w:rsidRPr="00BF56AD" w:rsidRDefault="00CB647B" w:rsidP="00AD7052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b/>
                <w:sz w:val="20"/>
                <w:szCs w:val="20"/>
                <w:lang w:eastAsia="en-US"/>
              </w:rPr>
              <w:t>2101</w:t>
            </w:r>
          </w:p>
        </w:tc>
      </w:tr>
    </w:tbl>
    <w:p w:rsidR="00EF784B" w:rsidRPr="00BF56AD" w:rsidRDefault="00EF784B" w:rsidP="00EF784B">
      <w:pPr>
        <w:spacing w:before="0"/>
        <w:rPr>
          <w:i/>
          <w:szCs w:val="24"/>
        </w:rPr>
      </w:pPr>
    </w:p>
    <w:p w:rsidR="00EF784B" w:rsidRPr="00BF56AD" w:rsidRDefault="00EF784B" w:rsidP="00EF784B">
      <w:pPr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t>Toán</w:t>
      </w:r>
      <w:proofErr w:type="spellEnd"/>
      <w:r w:rsidRPr="00BF56AD">
        <w:rPr>
          <w:i/>
          <w:szCs w:val="24"/>
        </w:rPr>
        <w:t xml:space="preserve"> &amp; KHTN –</w:t>
      </w:r>
      <w:r w:rsidR="002C4A9C" w:rsidRPr="00BF56AD">
        <w:rPr>
          <w:i/>
          <w:szCs w:val="24"/>
        </w:rPr>
        <w:t xml:space="preserve"> </w:t>
      </w:r>
      <w:proofErr w:type="spellStart"/>
      <w:r w:rsidR="002C4A9C" w:rsidRPr="00BF56AD">
        <w:rPr>
          <w:i/>
          <w:szCs w:val="24"/>
        </w:rPr>
        <w:t>P</w:t>
      </w:r>
      <w:r w:rsidRPr="00BF56AD">
        <w:rPr>
          <w:i/>
          <w:szCs w:val="24"/>
        </w:rPr>
        <w:t>hân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bố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điểm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kết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luận</w:t>
      </w:r>
      <w:proofErr w:type="spellEnd"/>
      <w:r w:rsidRPr="00BF56AD">
        <w:rPr>
          <w:i/>
          <w:szCs w:val="24"/>
        </w:rPr>
        <w:t xml:space="preserve"> (N = </w:t>
      </w:r>
      <w:r w:rsidR="00650B6B" w:rsidRPr="00BF56AD">
        <w:rPr>
          <w:i/>
          <w:szCs w:val="24"/>
        </w:rPr>
        <w:t>2101</w:t>
      </w:r>
      <w:r w:rsidRPr="00BF56AD">
        <w:rPr>
          <w:i/>
          <w:szCs w:val="24"/>
        </w:rPr>
        <w:t>)</w:t>
      </w:r>
    </w:p>
    <w:p w:rsidR="00EF784B" w:rsidRPr="00BF56AD" w:rsidRDefault="00C82ADD" w:rsidP="00EF784B">
      <w:pPr>
        <w:spacing w:before="0"/>
        <w:rPr>
          <w:b/>
          <w:szCs w:val="24"/>
        </w:rPr>
      </w:pPr>
      <w:r w:rsidRPr="00BF56AD">
        <w:rPr>
          <w:noProof/>
          <w:lang w:eastAsia="en-US"/>
        </w:rPr>
        <w:drawing>
          <wp:inline distT="0" distB="0" distL="0" distR="0" wp14:anchorId="0CCFDE8E" wp14:editId="1D99ABEE">
            <wp:extent cx="4490519" cy="2453489"/>
            <wp:effectExtent l="0" t="0" r="24765" b="2349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784B" w:rsidRPr="00BF56AD" w:rsidRDefault="00EF784B" w:rsidP="00EF784B">
      <w:pPr>
        <w:spacing w:before="0"/>
        <w:ind w:firstLine="720"/>
      </w:pPr>
    </w:p>
    <w:p w:rsidR="00EF784B" w:rsidRPr="00BF56AD" w:rsidRDefault="00EF784B" w:rsidP="00EF784B">
      <w:pPr>
        <w:spacing w:before="0"/>
        <w:ind w:firstLine="720"/>
      </w:pPr>
      <w:proofErr w:type="spellStart"/>
      <w:r w:rsidRPr="00BF56AD">
        <w:t>Số</w:t>
      </w:r>
      <w:proofErr w:type="spellEnd"/>
      <w:r w:rsidRPr="00BF56AD">
        <w:t xml:space="preserve"> </w:t>
      </w:r>
      <w:proofErr w:type="spellStart"/>
      <w:r w:rsidRPr="00BF56AD">
        <w:t>liệu</w:t>
      </w:r>
      <w:proofErr w:type="spellEnd"/>
      <w:r w:rsidRPr="00BF56AD">
        <w:t xml:space="preserve"> </w:t>
      </w:r>
      <w:proofErr w:type="spellStart"/>
      <w:r w:rsidRPr="00BF56AD">
        <w:t>cho</w:t>
      </w:r>
      <w:proofErr w:type="spellEnd"/>
      <w:r w:rsidRPr="00BF56AD">
        <w:t xml:space="preserve"> </w:t>
      </w:r>
      <w:proofErr w:type="spellStart"/>
      <w:r w:rsidRPr="00BF56AD">
        <w:t>thấy</w:t>
      </w:r>
      <w:proofErr w:type="spellEnd"/>
      <w:r w:rsidRPr="00BF56AD">
        <w:t xml:space="preserve"> </w:t>
      </w:r>
      <w:proofErr w:type="spellStart"/>
      <w:r w:rsidRPr="00BF56AD">
        <w:t>đã</w:t>
      </w:r>
      <w:proofErr w:type="spellEnd"/>
      <w:r w:rsidRPr="00BF56AD">
        <w:t xml:space="preserve"> </w:t>
      </w:r>
      <w:proofErr w:type="spellStart"/>
      <w:r w:rsidRPr="00BF56AD">
        <w:t>có</w:t>
      </w:r>
      <w:proofErr w:type="spellEnd"/>
      <w:r w:rsidRPr="00BF56AD">
        <w:t xml:space="preserve"> </w:t>
      </w:r>
      <w:r w:rsidR="00C82ADD" w:rsidRPr="00BF56AD">
        <w:t>2101</w:t>
      </w:r>
      <w:r w:rsidRPr="00BF56AD">
        <w:t xml:space="preserve"> </w:t>
      </w:r>
      <w:proofErr w:type="spellStart"/>
      <w:r w:rsidRPr="00BF56AD">
        <w:t>thí</w:t>
      </w:r>
      <w:proofErr w:type="spellEnd"/>
      <w:r w:rsidRPr="00BF56AD">
        <w:t xml:space="preserve"> </w:t>
      </w:r>
      <w:proofErr w:type="spellStart"/>
      <w:r w:rsidRPr="00BF56AD">
        <w:t>sinh</w:t>
      </w:r>
      <w:proofErr w:type="spellEnd"/>
      <w:r w:rsidRPr="00BF56AD">
        <w:t xml:space="preserve"> </w:t>
      </w:r>
      <w:proofErr w:type="spellStart"/>
      <w:r w:rsidRPr="00BF56AD">
        <w:t>thi</w:t>
      </w:r>
      <w:proofErr w:type="spellEnd"/>
      <w:r w:rsidRPr="00BF56AD">
        <w:t xml:space="preserve"> </w:t>
      </w:r>
      <w:proofErr w:type="spellStart"/>
      <w:r w:rsidRPr="00BF56AD">
        <w:t>môn</w:t>
      </w:r>
      <w:proofErr w:type="spellEnd"/>
      <w:r w:rsidRPr="00BF56AD">
        <w:t xml:space="preserve"> </w:t>
      </w:r>
      <w:proofErr w:type="spellStart"/>
      <w:r w:rsidRPr="00BF56AD">
        <w:t>Toán</w:t>
      </w:r>
      <w:proofErr w:type="spellEnd"/>
      <w:r w:rsidRPr="00BF56AD">
        <w:t xml:space="preserve"> &amp; KHTN.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bố</w:t>
      </w:r>
      <w:proofErr w:type="spellEnd"/>
      <w:r w:rsidRPr="00BF56AD">
        <w:t xml:space="preserve"> </w:t>
      </w:r>
      <w:proofErr w:type="spellStart"/>
      <w:r w:rsidRPr="00BF56AD">
        <w:t>điểm</w:t>
      </w:r>
      <w:proofErr w:type="spellEnd"/>
      <w:r w:rsidR="0029160E" w:rsidRPr="00BF56AD">
        <w:t xml:space="preserve"> </w:t>
      </w:r>
      <w:proofErr w:type="spellStart"/>
      <w:r w:rsidR="0029160E" w:rsidRPr="00BF56AD">
        <w:t>kết</w:t>
      </w:r>
      <w:proofErr w:type="spellEnd"/>
      <w:r w:rsidR="0029160E" w:rsidRPr="00BF56AD">
        <w:t xml:space="preserve"> </w:t>
      </w:r>
      <w:proofErr w:type="spellStart"/>
      <w:r w:rsidR="0029160E" w:rsidRPr="00BF56AD">
        <w:t>luận</w:t>
      </w:r>
      <w:proofErr w:type="spellEnd"/>
      <w:r w:rsidRPr="00BF56AD">
        <w:t xml:space="preserve"> </w:t>
      </w:r>
      <w:proofErr w:type="spellStart"/>
      <w:r w:rsidRPr="00BF56AD">
        <w:t>gần</w:t>
      </w:r>
      <w:proofErr w:type="spellEnd"/>
      <w:r w:rsidRPr="00BF56AD">
        <w:t xml:space="preserve"> </w:t>
      </w:r>
      <w:proofErr w:type="spellStart"/>
      <w:r w:rsidRPr="00BF56AD">
        <w:t>với</w:t>
      </w:r>
      <w:proofErr w:type="spellEnd"/>
      <w:r w:rsidRPr="00BF56AD">
        <w:t xml:space="preserve">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bố</w:t>
      </w:r>
      <w:proofErr w:type="spellEnd"/>
      <w:r w:rsidRPr="00BF56AD">
        <w:t xml:space="preserve"> </w:t>
      </w:r>
      <w:proofErr w:type="spellStart"/>
      <w:r w:rsidRPr="00BF56AD">
        <w:t>chuẩn</w:t>
      </w:r>
      <w:proofErr w:type="spellEnd"/>
      <w:r w:rsidRPr="00BF56AD">
        <w:t xml:space="preserve">.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trung</w:t>
      </w:r>
      <w:proofErr w:type="spellEnd"/>
      <w:r w:rsidRPr="00BF56AD">
        <w:t xml:space="preserve"> </w:t>
      </w:r>
      <w:proofErr w:type="spellStart"/>
      <w:r w:rsidRPr="00BF56AD">
        <w:t>bình</w:t>
      </w:r>
      <w:proofErr w:type="spellEnd"/>
      <w:r w:rsidRPr="00BF56AD">
        <w:t xml:space="preserve"> ở </w:t>
      </w:r>
      <w:proofErr w:type="spellStart"/>
      <w:r w:rsidRPr="00BF56AD">
        <w:t>mức</w:t>
      </w:r>
      <w:proofErr w:type="spellEnd"/>
      <w:r w:rsidRPr="00BF56AD">
        <w:t xml:space="preserve"> </w:t>
      </w:r>
      <w:r w:rsidR="00C82ADD" w:rsidRPr="00BF56AD">
        <w:t>4.93</w:t>
      </w:r>
      <w:r w:rsidRPr="00BF56AD">
        <w:t xml:space="preserve">/10 </w:t>
      </w:r>
      <w:proofErr w:type="spellStart"/>
      <w:r w:rsidRPr="00BF56AD">
        <w:t>và</w:t>
      </w:r>
      <w:proofErr w:type="spellEnd"/>
      <w:r w:rsidRPr="00BF56AD">
        <w:t xml:space="preserve"> </w:t>
      </w:r>
      <w:proofErr w:type="spellStart"/>
      <w:r w:rsidRPr="00BF56AD">
        <w:t>độ</w:t>
      </w:r>
      <w:proofErr w:type="spellEnd"/>
      <w:r w:rsidRPr="00BF56AD">
        <w:t xml:space="preserve"> </w:t>
      </w:r>
      <w:proofErr w:type="spellStart"/>
      <w:r w:rsidRPr="00BF56AD">
        <w:t>lệch</w:t>
      </w:r>
      <w:proofErr w:type="spellEnd"/>
      <w:r w:rsidRPr="00BF56AD">
        <w:t xml:space="preserve"> skewness </w:t>
      </w:r>
      <w:proofErr w:type="spellStart"/>
      <w:r w:rsidRPr="00BF56AD">
        <w:t>là</w:t>
      </w:r>
      <w:proofErr w:type="spellEnd"/>
      <w:r w:rsidRPr="00BF56AD">
        <w:t xml:space="preserve"> </w:t>
      </w:r>
      <w:proofErr w:type="spellStart"/>
      <w:r w:rsidRPr="00BF56AD">
        <w:t>gần</w:t>
      </w:r>
      <w:proofErr w:type="spellEnd"/>
      <w:r w:rsidRPr="00BF56AD">
        <w:t xml:space="preserve"> 0 </w:t>
      </w:r>
      <w:proofErr w:type="spellStart"/>
      <w:r w:rsidRPr="00BF56AD">
        <w:t>cho</w:t>
      </w:r>
      <w:proofErr w:type="spellEnd"/>
      <w:r w:rsidRPr="00BF56AD">
        <w:t xml:space="preserve"> </w:t>
      </w:r>
      <w:proofErr w:type="spellStart"/>
      <w:r w:rsidRPr="00BF56AD">
        <w:t>thấy</w:t>
      </w:r>
      <w:proofErr w:type="spellEnd"/>
      <w:r w:rsidRPr="00BF56AD">
        <w:t xml:space="preserve"> </w:t>
      </w:r>
      <w:proofErr w:type="spellStart"/>
      <w:r w:rsidRPr="00BF56AD">
        <w:t>đề</w:t>
      </w:r>
      <w:proofErr w:type="spellEnd"/>
      <w:r w:rsidRPr="00BF56AD">
        <w:t xml:space="preserve"> </w:t>
      </w:r>
      <w:proofErr w:type="spellStart"/>
      <w:r w:rsidRPr="00BF56AD">
        <w:t>thi</w:t>
      </w:r>
      <w:proofErr w:type="spellEnd"/>
      <w:r w:rsidRPr="00BF56AD">
        <w:t xml:space="preserve"> </w:t>
      </w:r>
      <w:proofErr w:type="spellStart"/>
      <w:r w:rsidRPr="00BF56AD">
        <w:t>phù</w:t>
      </w:r>
      <w:proofErr w:type="spellEnd"/>
      <w:r w:rsidRPr="00BF56AD">
        <w:t xml:space="preserve"> </w:t>
      </w:r>
      <w:proofErr w:type="spellStart"/>
      <w:r w:rsidRPr="00BF56AD">
        <w:t>hợp</w:t>
      </w:r>
      <w:proofErr w:type="spellEnd"/>
      <w:r w:rsidRPr="00BF56AD">
        <w:t xml:space="preserve"> </w:t>
      </w:r>
      <w:proofErr w:type="spellStart"/>
      <w:r w:rsidRPr="00BF56AD">
        <w:t>với</w:t>
      </w:r>
      <w:proofErr w:type="spellEnd"/>
      <w:r w:rsidRPr="00BF56AD">
        <w:t xml:space="preserve"> </w:t>
      </w:r>
      <w:proofErr w:type="spellStart"/>
      <w:r w:rsidRPr="00BF56AD">
        <w:t>năng</w:t>
      </w:r>
      <w:proofErr w:type="spellEnd"/>
      <w:r w:rsidRPr="00BF56AD">
        <w:t xml:space="preserve"> </w:t>
      </w:r>
      <w:proofErr w:type="spellStart"/>
      <w:r w:rsidRPr="00BF56AD">
        <w:t>lực</w:t>
      </w:r>
      <w:proofErr w:type="spellEnd"/>
      <w:r w:rsidRPr="00BF56AD">
        <w:t xml:space="preserve"> </w:t>
      </w:r>
      <w:proofErr w:type="spellStart"/>
      <w:r w:rsidRPr="00BF56AD">
        <w:t>thí</w:t>
      </w:r>
      <w:proofErr w:type="spellEnd"/>
      <w:r w:rsidRPr="00BF56AD">
        <w:t xml:space="preserve"> </w:t>
      </w:r>
      <w:proofErr w:type="spellStart"/>
      <w:r w:rsidRPr="00BF56AD">
        <w:t>sinh</w:t>
      </w:r>
      <w:proofErr w:type="spellEnd"/>
      <w:r w:rsidRPr="00BF56AD">
        <w:t xml:space="preserve">. </w:t>
      </w:r>
      <w:proofErr w:type="spellStart"/>
      <w:r w:rsidRPr="00BF56AD">
        <w:t>Dải</w:t>
      </w:r>
      <w:proofErr w:type="spellEnd"/>
      <w:r w:rsidRPr="00BF56AD">
        <w:t xml:space="preserve">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trải</w:t>
      </w:r>
      <w:proofErr w:type="spellEnd"/>
      <w:r w:rsidRPr="00BF56AD">
        <w:t xml:space="preserve"> </w:t>
      </w:r>
      <w:proofErr w:type="spellStart"/>
      <w:r w:rsidRPr="00BF56AD">
        <w:t>rộng</w:t>
      </w:r>
      <w:proofErr w:type="spellEnd"/>
      <w:r w:rsidRPr="00BF56AD">
        <w:t xml:space="preserve"> </w:t>
      </w:r>
      <w:proofErr w:type="spellStart"/>
      <w:r w:rsidRPr="00BF56AD">
        <w:t>từ</w:t>
      </w:r>
      <w:proofErr w:type="spellEnd"/>
      <w:r w:rsidRPr="00BF56AD">
        <w:t xml:space="preserve"> </w:t>
      </w:r>
      <w:r w:rsidR="006B61CD" w:rsidRPr="00BF56AD">
        <w:t>1</w:t>
      </w:r>
      <w:r w:rsidR="00BC2DC3" w:rsidRPr="00BF56AD">
        <w:t>.7</w:t>
      </w:r>
      <w:r w:rsidRPr="00BF56AD">
        <w:t xml:space="preserve">5 </w:t>
      </w:r>
      <w:proofErr w:type="spellStart"/>
      <w:r w:rsidRPr="00BF56AD">
        <w:t>đến</w:t>
      </w:r>
      <w:proofErr w:type="spellEnd"/>
      <w:r w:rsidRPr="00BF56AD">
        <w:t xml:space="preserve"> </w:t>
      </w:r>
      <w:r w:rsidR="00BC2DC3" w:rsidRPr="00BF56AD">
        <w:t>8</w:t>
      </w:r>
      <w:r w:rsidRPr="00BF56AD">
        <w:t xml:space="preserve"> </w:t>
      </w:r>
      <w:proofErr w:type="spellStart"/>
      <w:r w:rsidRPr="00BF56AD">
        <w:t>cũng</w:t>
      </w:r>
      <w:proofErr w:type="spellEnd"/>
      <w:r w:rsidRPr="00BF56AD">
        <w:t xml:space="preserve"> </w:t>
      </w:r>
      <w:proofErr w:type="spellStart"/>
      <w:r w:rsidRPr="00BF56AD">
        <w:t>như</w:t>
      </w:r>
      <w:proofErr w:type="spellEnd"/>
      <w:r w:rsidRPr="00BF56AD">
        <w:t xml:space="preserve"> </w:t>
      </w:r>
      <w:proofErr w:type="spellStart"/>
      <w:r w:rsidRPr="00BF56AD">
        <w:t>độ</w:t>
      </w:r>
      <w:proofErr w:type="spellEnd"/>
      <w:r w:rsidRPr="00BF56AD">
        <w:t xml:space="preserve"> </w:t>
      </w:r>
      <w:proofErr w:type="spellStart"/>
      <w:r w:rsidRPr="00BF56AD">
        <w:t>nhọn</w:t>
      </w:r>
      <w:proofErr w:type="spellEnd"/>
      <w:r w:rsidRPr="00BF56AD">
        <w:t xml:space="preserve"> kurtosis </w:t>
      </w:r>
      <w:proofErr w:type="spellStart"/>
      <w:r w:rsidRPr="00BF56AD">
        <w:t>âm</w:t>
      </w:r>
      <w:proofErr w:type="spellEnd"/>
      <w:r w:rsidRPr="00BF56AD">
        <w:t xml:space="preserve"> </w:t>
      </w:r>
      <w:proofErr w:type="spellStart"/>
      <w:r w:rsidRPr="00BF56AD">
        <w:t>là</w:t>
      </w:r>
      <w:proofErr w:type="spellEnd"/>
      <w:r w:rsidRPr="00BF56AD">
        <w:t xml:space="preserve"> </w:t>
      </w:r>
      <w:proofErr w:type="spellStart"/>
      <w:r w:rsidRPr="00BF56AD">
        <w:t>tín</w:t>
      </w:r>
      <w:proofErr w:type="spellEnd"/>
      <w:r w:rsidRPr="00BF56AD">
        <w:t xml:space="preserve"> </w:t>
      </w:r>
      <w:proofErr w:type="spellStart"/>
      <w:r w:rsidRPr="00BF56AD">
        <w:t>hiệu</w:t>
      </w:r>
      <w:proofErr w:type="spellEnd"/>
      <w:r w:rsidRPr="00BF56AD">
        <w:t xml:space="preserve"> </w:t>
      </w:r>
      <w:proofErr w:type="spellStart"/>
      <w:r w:rsidRPr="00BF56AD">
        <w:t>của</w:t>
      </w:r>
      <w:proofErr w:type="spellEnd"/>
      <w:r w:rsidRPr="00BF56AD">
        <w:t xml:space="preserve"> </w:t>
      </w:r>
      <w:proofErr w:type="spellStart"/>
      <w:r w:rsidRPr="00BF56AD">
        <w:t>độ</w:t>
      </w:r>
      <w:proofErr w:type="spellEnd"/>
      <w:r w:rsidRPr="00BF56AD">
        <w:t xml:space="preserve">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loại</w:t>
      </w:r>
      <w:proofErr w:type="spellEnd"/>
      <w:r w:rsidRPr="00BF56AD">
        <w:t xml:space="preserve"> </w:t>
      </w:r>
      <w:proofErr w:type="spellStart"/>
      <w:r w:rsidR="005F4DDD">
        <w:t>rất</w:t>
      </w:r>
      <w:proofErr w:type="spellEnd"/>
      <w:r w:rsidR="005F4DDD">
        <w:rPr>
          <w:lang w:val="vi-VN"/>
        </w:rPr>
        <w:t xml:space="preserve"> </w:t>
      </w:r>
      <w:proofErr w:type="spellStart"/>
      <w:r w:rsidRPr="00BF56AD">
        <w:t>tốt</w:t>
      </w:r>
      <w:proofErr w:type="spellEnd"/>
      <w:r w:rsidRPr="00BF56AD">
        <w:t>.</w:t>
      </w:r>
    </w:p>
    <w:p w:rsidR="00C82ADD" w:rsidRPr="00BF56AD" w:rsidRDefault="00C82ADD" w:rsidP="00EF784B">
      <w:pPr>
        <w:spacing w:before="0"/>
        <w:ind w:firstLine="720"/>
      </w:pPr>
    </w:p>
    <w:p w:rsidR="00C5133B" w:rsidRDefault="00C5133B" w:rsidP="00680C15">
      <w:pPr>
        <w:spacing w:before="0"/>
        <w:rPr>
          <w:b/>
          <w:szCs w:val="24"/>
        </w:rPr>
      </w:pPr>
    </w:p>
    <w:p w:rsidR="00C5133B" w:rsidRDefault="00C5133B" w:rsidP="00680C15">
      <w:pPr>
        <w:spacing w:before="0"/>
        <w:rPr>
          <w:b/>
          <w:szCs w:val="24"/>
        </w:rPr>
      </w:pPr>
    </w:p>
    <w:p w:rsidR="00C5133B" w:rsidRDefault="00C5133B" w:rsidP="00680C15">
      <w:pPr>
        <w:spacing w:before="0"/>
        <w:rPr>
          <w:b/>
          <w:szCs w:val="24"/>
        </w:rPr>
      </w:pPr>
    </w:p>
    <w:p w:rsidR="00C5133B" w:rsidRDefault="00C5133B" w:rsidP="00680C15">
      <w:pPr>
        <w:spacing w:before="0"/>
        <w:rPr>
          <w:b/>
          <w:szCs w:val="24"/>
        </w:rPr>
      </w:pPr>
    </w:p>
    <w:p w:rsidR="00680C15" w:rsidRPr="00BF56AD" w:rsidRDefault="00680C15" w:rsidP="00680C15">
      <w:pPr>
        <w:spacing w:before="0"/>
        <w:rPr>
          <w:b/>
          <w:szCs w:val="24"/>
        </w:rPr>
      </w:pPr>
      <w:r w:rsidRPr="00BF56AD">
        <w:rPr>
          <w:b/>
          <w:szCs w:val="24"/>
        </w:rPr>
        <w:lastRenderedPageBreak/>
        <w:t xml:space="preserve">3. ĐIỂM VĂN &amp; KHXH </w:t>
      </w:r>
    </w:p>
    <w:p w:rsidR="00680C15" w:rsidRPr="00BF56AD" w:rsidRDefault="00680C15" w:rsidP="00680C15">
      <w:pPr>
        <w:spacing w:before="0"/>
        <w:rPr>
          <w:b/>
          <w:szCs w:val="24"/>
        </w:rPr>
      </w:pPr>
    </w:p>
    <w:p w:rsidR="00680C15" w:rsidRPr="00BF56AD" w:rsidRDefault="00680C15" w:rsidP="00680C15">
      <w:pPr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t>Văn</w:t>
      </w:r>
      <w:proofErr w:type="spellEnd"/>
      <w:r w:rsidRPr="00BF56AD">
        <w:rPr>
          <w:i/>
          <w:szCs w:val="24"/>
        </w:rPr>
        <w:t xml:space="preserve"> &amp; KHXH - </w:t>
      </w:r>
      <w:proofErr w:type="spellStart"/>
      <w:r w:rsidR="00574933" w:rsidRPr="00BF56AD">
        <w:rPr>
          <w:i/>
          <w:szCs w:val="24"/>
        </w:rPr>
        <w:t>Mô</w:t>
      </w:r>
      <w:proofErr w:type="spellEnd"/>
      <w:r w:rsidR="00574933" w:rsidRPr="00BF56AD">
        <w:rPr>
          <w:i/>
          <w:szCs w:val="24"/>
        </w:rPr>
        <w:t xml:space="preserve"> </w:t>
      </w:r>
      <w:proofErr w:type="spellStart"/>
      <w:r w:rsidR="00574933" w:rsidRPr="00BF56AD">
        <w:rPr>
          <w:i/>
          <w:szCs w:val="24"/>
        </w:rPr>
        <w:t>tả</w:t>
      </w:r>
      <w:proofErr w:type="spellEnd"/>
      <w:r w:rsidR="00574933" w:rsidRPr="00BF56AD">
        <w:rPr>
          <w:i/>
          <w:szCs w:val="24"/>
        </w:rPr>
        <w:t xml:space="preserve"> </w:t>
      </w:r>
      <w:proofErr w:type="spellStart"/>
      <w:r w:rsidR="00574933" w:rsidRPr="00BF56AD">
        <w:rPr>
          <w:i/>
          <w:szCs w:val="24"/>
        </w:rPr>
        <w:t>phân</w:t>
      </w:r>
      <w:proofErr w:type="spellEnd"/>
      <w:r w:rsidR="00574933" w:rsidRPr="00BF56AD">
        <w:rPr>
          <w:i/>
          <w:szCs w:val="24"/>
        </w:rPr>
        <w:t xml:space="preserve"> </w:t>
      </w:r>
      <w:proofErr w:type="spellStart"/>
      <w:r w:rsidR="00574933" w:rsidRPr="00BF56AD">
        <w:rPr>
          <w:i/>
          <w:szCs w:val="24"/>
        </w:rPr>
        <w:t>bố</w:t>
      </w:r>
      <w:proofErr w:type="spellEnd"/>
      <w:r w:rsidR="00574933" w:rsidRPr="00BF56AD">
        <w:rPr>
          <w:i/>
          <w:szCs w:val="24"/>
        </w:rPr>
        <w:t xml:space="preserve"> </w:t>
      </w:r>
      <w:proofErr w:type="spellStart"/>
      <w:r w:rsidR="00574933" w:rsidRPr="00BF56AD">
        <w:rPr>
          <w:i/>
          <w:szCs w:val="24"/>
        </w:rPr>
        <w:t>điểm</w:t>
      </w:r>
      <w:proofErr w:type="spellEnd"/>
    </w:p>
    <w:tbl>
      <w:tblPr>
        <w:tblW w:w="4014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4"/>
        <w:gridCol w:w="1450"/>
      </w:tblGrid>
      <w:tr w:rsidR="00B95BB2" w:rsidRPr="00BF56AD" w:rsidTr="00B95BB2">
        <w:trPr>
          <w:trHeight w:val="290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BB2" w:rsidRPr="00BF56AD" w:rsidRDefault="00B95BB2" w:rsidP="00002307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BB2" w:rsidRPr="00BF56AD" w:rsidRDefault="00B95BB2" w:rsidP="00002307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kết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luận</w:t>
            </w:r>
            <w:proofErr w:type="spellEnd"/>
          </w:p>
        </w:tc>
      </w:tr>
      <w:tr w:rsidR="00B95BB2" w:rsidRPr="00BF56AD" w:rsidTr="00B95BB2">
        <w:trPr>
          <w:trHeight w:val="290"/>
        </w:trPr>
        <w:tc>
          <w:tcPr>
            <w:tcW w:w="2564" w:type="dxa"/>
            <w:tcBorders>
              <w:top w:val="single" w:sz="4" w:space="0" w:color="auto"/>
            </w:tcBorders>
            <w:vAlign w:val="bottom"/>
          </w:tcPr>
          <w:p w:rsidR="00B95BB2" w:rsidRPr="00BF56AD" w:rsidRDefault="00B95BB2" w:rsidP="00002307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trung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B95BB2" w:rsidRPr="00BF56AD" w:rsidRDefault="00B95BB2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6.18/10</w:t>
            </w:r>
          </w:p>
        </w:tc>
      </w:tr>
      <w:tr w:rsidR="00B95BB2" w:rsidRPr="00BF56AD" w:rsidTr="00B95BB2">
        <w:trPr>
          <w:trHeight w:val="290"/>
        </w:trPr>
        <w:tc>
          <w:tcPr>
            <w:tcW w:w="2564" w:type="dxa"/>
            <w:vAlign w:val="bottom"/>
          </w:tcPr>
          <w:p w:rsidR="00B95BB2" w:rsidRPr="00BF56AD" w:rsidRDefault="00B95BB2" w:rsidP="000023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1450" w:type="dxa"/>
            <w:vAlign w:val="bottom"/>
          </w:tcPr>
          <w:p w:rsidR="00B95BB2" w:rsidRPr="00BF56AD" w:rsidRDefault="00B95BB2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6.2</w:t>
            </w:r>
          </w:p>
        </w:tc>
      </w:tr>
      <w:tr w:rsidR="00B95BB2" w:rsidRPr="00BF56AD" w:rsidTr="00B95BB2">
        <w:trPr>
          <w:trHeight w:val="290"/>
        </w:trPr>
        <w:tc>
          <w:tcPr>
            <w:tcW w:w="2564" w:type="dxa"/>
            <w:vAlign w:val="bottom"/>
          </w:tcPr>
          <w:p w:rsidR="00B95BB2" w:rsidRPr="00BF56AD" w:rsidRDefault="00B95BB2" w:rsidP="000023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1450" w:type="dxa"/>
            <w:vAlign w:val="bottom"/>
          </w:tcPr>
          <w:p w:rsidR="00B95BB2" w:rsidRPr="00BF56AD" w:rsidRDefault="00B95BB2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6.4</w:t>
            </w:r>
          </w:p>
        </w:tc>
      </w:tr>
      <w:tr w:rsidR="00B95BB2" w:rsidRPr="00BF56AD" w:rsidTr="00B95BB2">
        <w:trPr>
          <w:trHeight w:val="290"/>
        </w:trPr>
        <w:tc>
          <w:tcPr>
            <w:tcW w:w="2564" w:type="dxa"/>
            <w:vAlign w:val="bottom"/>
          </w:tcPr>
          <w:p w:rsidR="00B95BB2" w:rsidRPr="00BF56AD" w:rsidRDefault="00B95BB2" w:rsidP="000023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1450" w:type="dxa"/>
            <w:vAlign w:val="bottom"/>
          </w:tcPr>
          <w:p w:rsidR="00B95BB2" w:rsidRPr="00BF56AD" w:rsidRDefault="00B95BB2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0.91</w:t>
            </w:r>
          </w:p>
        </w:tc>
      </w:tr>
      <w:tr w:rsidR="00B95BB2" w:rsidRPr="00BF56AD" w:rsidTr="00B95BB2">
        <w:trPr>
          <w:trHeight w:val="290"/>
        </w:trPr>
        <w:tc>
          <w:tcPr>
            <w:tcW w:w="2564" w:type="dxa"/>
            <w:vAlign w:val="bottom"/>
          </w:tcPr>
          <w:p w:rsidR="00B95BB2" w:rsidRPr="00BF56AD" w:rsidRDefault="00B95BB2" w:rsidP="00002307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nhọn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1450" w:type="dxa"/>
            <w:vAlign w:val="bottom"/>
          </w:tcPr>
          <w:p w:rsidR="00B95BB2" w:rsidRPr="00BF56AD" w:rsidRDefault="00B95BB2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1.87</w:t>
            </w:r>
          </w:p>
        </w:tc>
      </w:tr>
      <w:tr w:rsidR="00B95BB2" w:rsidRPr="00BF56AD" w:rsidTr="00B95BB2">
        <w:trPr>
          <w:trHeight w:val="290"/>
        </w:trPr>
        <w:tc>
          <w:tcPr>
            <w:tcW w:w="2564" w:type="dxa"/>
            <w:vAlign w:val="bottom"/>
          </w:tcPr>
          <w:p w:rsidR="00B95BB2" w:rsidRPr="00BF56AD" w:rsidRDefault="00B95BB2" w:rsidP="00002307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lệch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(skewness)</w:t>
            </w:r>
          </w:p>
        </w:tc>
        <w:tc>
          <w:tcPr>
            <w:tcW w:w="1450" w:type="dxa"/>
            <w:vAlign w:val="bottom"/>
          </w:tcPr>
          <w:p w:rsidR="00B95BB2" w:rsidRPr="00BF56AD" w:rsidRDefault="00B95BB2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-0.96</w:t>
            </w:r>
          </w:p>
        </w:tc>
      </w:tr>
      <w:tr w:rsidR="00B95BB2" w:rsidRPr="00BF56AD" w:rsidTr="00B95BB2">
        <w:trPr>
          <w:trHeight w:val="290"/>
        </w:trPr>
        <w:tc>
          <w:tcPr>
            <w:tcW w:w="2564" w:type="dxa"/>
            <w:vAlign w:val="bottom"/>
          </w:tcPr>
          <w:p w:rsidR="00B95BB2" w:rsidRPr="00BF56AD" w:rsidRDefault="00B95BB2" w:rsidP="00002307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thấp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1450" w:type="dxa"/>
            <w:vAlign w:val="bottom"/>
          </w:tcPr>
          <w:p w:rsidR="00B95BB2" w:rsidRPr="00BF56AD" w:rsidRDefault="00B95BB2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1.4</w:t>
            </w:r>
          </w:p>
        </w:tc>
      </w:tr>
      <w:tr w:rsidR="00B95BB2" w:rsidRPr="00BF56AD" w:rsidTr="00B95BB2">
        <w:trPr>
          <w:trHeight w:val="290"/>
        </w:trPr>
        <w:tc>
          <w:tcPr>
            <w:tcW w:w="2564" w:type="dxa"/>
            <w:vAlign w:val="bottom"/>
          </w:tcPr>
          <w:p w:rsidR="00B95BB2" w:rsidRPr="00BF56AD" w:rsidRDefault="00B95BB2" w:rsidP="00002307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cao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1450" w:type="dxa"/>
            <w:vAlign w:val="bottom"/>
          </w:tcPr>
          <w:p w:rsidR="00B95BB2" w:rsidRPr="00BF56AD" w:rsidRDefault="00B95BB2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8.4</w:t>
            </w:r>
          </w:p>
        </w:tc>
      </w:tr>
      <w:tr w:rsidR="00B95BB2" w:rsidRPr="00BF56AD" w:rsidTr="00B95BB2">
        <w:trPr>
          <w:trHeight w:val="300"/>
        </w:trPr>
        <w:tc>
          <w:tcPr>
            <w:tcW w:w="2564" w:type="dxa"/>
            <w:vAlign w:val="bottom"/>
          </w:tcPr>
          <w:p w:rsidR="00B95BB2" w:rsidRPr="00BF56AD" w:rsidRDefault="00B95BB2" w:rsidP="00002307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Tổng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số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thí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450" w:type="dxa"/>
            <w:vAlign w:val="bottom"/>
          </w:tcPr>
          <w:p w:rsidR="00B95BB2" w:rsidRPr="00BF56AD" w:rsidRDefault="00B95BB2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2099</w:t>
            </w:r>
          </w:p>
        </w:tc>
      </w:tr>
    </w:tbl>
    <w:p w:rsidR="00105738" w:rsidRPr="00BF56AD" w:rsidRDefault="00105738" w:rsidP="00680C15">
      <w:pPr>
        <w:spacing w:before="0"/>
        <w:rPr>
          <w:i/>
          <w:szCs w:val="24"/>
        </w:rPr>
      </w:pPr>
    </w:p>
    <w:p w:rsidR="00680C15" w:rsidRPr="00BF56AD" w:rsidRDefault="00680C15" w:rsidP="00680C15">
      <w:pPr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t>Văn</w:t>
      </w:r>
      <w:proofErr w:type="spellEnd"/>
      <w:r w:rsidRPr="00BF56AD">
        <w:rPr>
          <w:i/>
          <w:szCs w:val="24"/>
        </w:rPr>
        <w:t xml:space="preserve"> &amp; KHXH </w:t>
      </w:r>
      <w:r w:rsidR="00F568C3" w:rsidRPr="00BF56AD">
        <w:rPr>
          <w:i/>
          <w:szCs w:val="24"/>
        </w:rPr>
        <w:t xml:space="preserve">– </w:t>
      </w:r>
      <w:proofErr w:type="spellStart"/>
      <w:r w:rsidR="00F568C3" w:rsidRPr="00BF56AD">
        <w:rPr>
          <w:i/>
          <w:szCs w:val="24"/>
        </w:rPr>
        <w:t>T</w:t>
      </w:r>
      <w:r w:rsidRPr="00BF56AD">
        <w:rPr>
          <w:i/>
        </w:rPr>
        <w:t>ần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số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các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mức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điểm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  <w:szCs w:val="24"/>
        </w:rPr>
        <w:t>kết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luận</w:t>
      </w:r>
      <w:proofErr w:type="spellEnd"/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680C15" w:rsidRPr="00BF56AD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680C15" w:rsidP="00497C01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680C15" w:rsidP="00497C01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680C15" w:rsidP="00497C01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680C15" w:rsidP="00497C01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105738" w:rsidRPr="00BF56AD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BF56AD" w:rsidRDefault="00105738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BF56AD" w:rsidRDefault="00105738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sz w:val="20"/>
                <w:szCs w:val="20"/>
                <w:lang w:eastAsia="en-US"/>
              </w:rPr>
              <w:t>5-5.5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174</w:t>
            </w:r>
          </w:p>
        </w:tc>
      </w:tr>
      <w:tr w:rsidR="00105738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sz w:val="20"/>
                <w:szCs w:val="20"/>
                <w:lang w:eastAsia="en-US"/>
              </w:rPr>
              <w:t>5.5-6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474</w:t>
            </w:r>
          </w:p>
        </w:tc>
      </w:tr>
      <w:tr w:rsidR="00105738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sz w:val="20"/>
                <w:szCs w:val="20"/>
                <w:lang w:eastAsia="en-US"/>
              </w:rPr>
              <w:t>6-6.5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411</w:t>
            </w:r>
          </w:p>
        </w:tc>
      </w:tr>
      <w:tr w:rsidR="00105738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sz w:val="20"/>
                <w:szCs w:val="20"/>
                <w:lang w:eastAsia="en-US"/>
              </w:rPr>
              <w:t>6.5-7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542</w:t>
            </w:r>
          </w:p>
        </w:tc>
      </w:tr>
      <w:tr w:rsidR="00105738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sz w:val="20"/>
                <w:szCs w:val="20"/>
                <w:lang w:eastAsia="en-US"/>
              </w:rPr>
              <w:t>7-7.5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192</w:t>
            </w:r>
          </w:p>
        </w:tc>
      </w:tr>
      <w:tr w:rsidR="00105738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sz w:val="20"/>
                <w:szCs w:val="20"/>
                <w:lang w:eastAsia="en-US"/>
              </w:rPr>
              <w:t>7.5-8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85</w:t>
            </w:r>
          </w:p>
        </w:tc>
      </w:tr>
      <w:tr w:rsidR="00105738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sz w:val="20"/>
                <w:szCs w:val="20"/>
                <w:lang w:eastAsia="en-US"/>
              </w:rPr>
              <w:t>8-8.5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</w:t>
            </w:r>
          </w:p>
        </w:tc>
      </w:tr>
      <w:tr w:rsidR="00105738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sz w:val="20"/>
                <w:szCs w:val="20"/>
                <w:lang w:eastAsia="en-US"/>
              </w:rPr>
              <w:t>8.5-9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105738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sz w:val="20"/>
                <w:szCs w:val="20"/>
                <w:lang w:eastAsia="en-US"/>
              </w:rPr>
              <w:t>9-9.5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105738" w:rsidRPr="00BF56AD" w:rsidTr="00BF0F63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BF56AD" w:rsidRDefault="00105738" w:rsidP="00497C0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BF56AD" w:rsidRDefault="00105738" w:rsidP="00504AC8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sz w:val="20"/>
                <w:szCs w:val="20"/>
                <w:lang w:eastAsia="en-US"/>
              </w:rPr>
              <w:t>9.5-10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38" w:rsidRPr="00BF56AD" w:rsidRDefault="00105738" w:rsidP="00105738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680C15" w:rsidRPr="00BF56AD" w:rsidTr="00BF0F63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816210" w:rsidP="00497C01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Tổng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CD1DC2" w:rsidP="00497C01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b/>
                <w:sz w:val="20"/>
                <w:szCs w:val="20"/>
                <w:lang w:eastAsia="en-US"/>
              </w:rPr>
              <w:t>2099</w:t>
            </w:r>
          </w:p>
        </w:tc>
      </w:tr>
    </w:tbl>
    <w:p w:rsidR="00680C15" w:rsidRPr="00BF56AD" w:rsidRDefault="00680C15" w:rsidP="00680C15">
      <w:pPr>
        <w:spacing w:before="0"/>
        <w:rPr>
          <w:b/>
          <w:szCs w:val="24"/>
        </w:rPr>
      </w:pPr>
    </w:p>
    <w:p w:rsidR="00680C15" w:rsidRPr="00BF56AD" w:rsidRDefault="00C52121" w:rsidP="00680C15">
      <w:pPr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t>Văn</w:t>
      </w:r>
      <w:proofErr w:type="spellEnd"/>
      <w:r w:rsidRPr="00BF56AD">
        <w:rPr>
          <w:i/>
          <w:szCs w:val="24"/>
        </w:rPr>
        <w:t xml:space="preserve"> &amp; KHXH – </w:t>
      </w:r>
      <w:proofErr w:type="spellStart"/>
      <w:r w:rsidRPr="00BF56AD">
        <w:rPr>
          <w:i/>
          <w:szCs w:val="24"/>
        </w:rPr>
        <w:t>P</w:t>
      </w:r>
      <w:r w:rsidR="00680C15" w:rsidRPr="00BF56AD">
        <w:rPr>
          <w:i/>
          <w:szCs w:val="24"/>
        </w:rPr>
        <w:t>hân</w:t>
      </w:r>
      <w:proofErr w:type="spellEnd"/>
      <w:r w:rsidR="00680C15" w:rsidRPr="00BF56AD">
        <w:rPr>
          <w:i/>
          <w:szCs w:val="24"/>
        </w:rPr>
        <w:t xml:space="preserve"> </w:t>
      </w:r>
      <w:proofErr w:type="spellStart"/>
      <w:r w:rsidR="00680C15" w:rsidRPr="00BF56AD">
        <w:rPr>
          <w:i/>
          <w:szCs w:val="24"/>
        </w:rPr>
        <w:t>bố</w:t>
      </w:r>
      <w:proofErr w:type="spellEnd"/>
      <w:r w:rsidR="00680C15" w:rsidRPr="00BF56AD">
        <w:rPr>
          <w:i/>
          <w:szCs w:val="24"/>
        </w:rPr>
        <w:t xml:space="preserve"> </w:t>
      </w:r>
      <w:proofErr w:type="spellStart"/>
      <w:r w:rsidR="00680C15" w:rsidRPr="00BF56AD">
        <w:rPr>
          <w:i/>
          <w:szCs w:val="24"/>
        </w:rPr>
        <w:t>điểm</w:t>
      </w:r>
      <w:proofErr w:type="spellEnd"/>
      <w:r w:rsidR="00680C15" w:rsidRPr="00BF56AD">
        <w:rPr>
          <w:i/>
          <w:szCs w:val="24"/>
        </w:rPr>
        <w:t xml:space="preserve"> </w:t>
      </w:r>
      <w:proofErr w:type="spellStart"/>
      <w:r w:rsidR="00680C15" w:rsidRPr="00BF56AD">
        <w:rPr>
          <w:i/>
          <w:szCs w:val="24"/>
        </w:rPr>
        <w:t>kết</w:t>
      </w:r>
      <w:proofErr w:type="spellEnd"/>
      <w:r w:rsidR="00680C15" w:rsidRPr="00BF56AD">
        <w:rPr>
          <w:i/>
          <w:szCs w:val="24"/>
        </w:rPr>
        <w:t xml:space="preserve"> </w:t>
      </w:r>
      <w:proofErr w:type="spellStart"/>
      <w:r w:rsidR="00680C15" w:rsidRPr="00BF56AD">
        <w:rPr>
          <w:i/>
          <w:szCs w:val="24"/>
        </w:rPr>
        <w:t>luận</w:t>
      </w:r>
      <w:proofErr w:type="spellEnd"/>
      <w:r w:rsidR="00680C15" w:rsidRPr="00BF56AD">
        <w:rPr>
          <w:i/>
          <w:szCs w:val="24"/>
        </w:rPr>
        <w:t xml:space="preserve"> (N = </w:t>
      </w:r>
      <w:r w:rsidR="00D41FBD" w:rsidRPr="00BF56AD">
        <w:rPr>
          <w:i/>
          <w:szCs w:val="24"/>
        </w:rPr>
        <w:t>2099</w:t>
      </w:r>
      <w:r w:rsidR="00680C15" w:rsidRPr="00BF56AD">
        <w:rPr>
          <w:i/>
          <w:szCs w:val="24"/>
        </w:rPr>
        <w:t>)</w:t>
      </w:r>
    </w:p>
    <w:p w:rsidR="00680C15" w:rsidRPr="00BF56AD" w:rsidRDefault="00D41FBD" w:rsidP="00680C15">
      <w:pPr>
        <w:spacing w:before="0"/>
        <w:rPr>
          <w:b/>
          <w:szCs w:val="24"/>
        </w:rPr>
      </w:pPr>
      <w:r w:rsidRPr="00BF56AD">
        <w:rPr>
          <w:noProof/>
          <w:lang w:eastAsia="en-US"/>
        </w:rPr>
        <w:drawing>
          <wp:inline distT="0" distB="0" distL="0" distR="0" wp14:anchorId="29FE1FF0" wp14:editId="151C11B5">
            <wp:extent cx="4422775" cy="2459038"/>
            <wp:effectExtent l="0" t="0" r="15875" b="177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0C15" w:rsidRPr="00BF56AD" w:rsidRDefault="00680C15" w:rsidP="00680C15">
      <w:pPr>
        <w:spacing w:before="0"/>
        <w:rPr>
          <w:b/>
          <w:szCs w:val="24"/>
        </w:rPr>
      </w:pPr>
    </w:p>
    <w:p w:rsidR="00680C15" w:rsidRPr="00BF56AD" w:rsidRDefault="00680C15" w:rsidP="00680C15">
      <w:pPr>
        <w:spacing w:before="0"/>
        <w:ind w:firstLine="720"/>
      </w:pPr>
      <w:proofErr w:type="spellStart"/>
      <w:r w:rsidRPr="00BF56AD">
        <w:t>Số</w:t>
      </w:r>
      <w:proofErr w:type="spellEnd"/>
      <w:r w:rsidRPr="00BF56AD">
        <w:t xml:space="preserve"> </w:t>
      </w:r>
      <w:proofErr w:type="spellStart"/>
      <w:r w:rsidRPr="00BF56AD">
        <w:t>liệu</w:t>
      </w:r>
      <w:proofErr w:type="spellEnd"/>
      <w:r w:rsidRPr="00BF56AD">
        <w:t xml:space="preserve"> </w:t>
      </w:r>
      <w:proofErr w:type="spellStart"/>
      <w:r w:rsidRPr="00BF56AD">
        <w:t>cho</w:t>
      </w:r>
      <w:proofErr w:type="spellEnd"/>
      <w:r w:rsidRPr="00BF56AD">
        <w:t xml:space="preserve"> </w:t>
      </w:r>
      <w:proofErr w:type="spellStart"/>
      <w:r w:rsidRPr="00BF56AD">
        <w:t>thấy</w:t>
      </w:r>
      <w:proofErr w:type="spellEnd"/>
      <w:r w:rsidRPr="00BF56AD">
        <w:t xml:space="preserve"> </w:t>
      </w:r>
      <w:proofErr w:type="spellStart"/>
      <w:r w:rsidRPr="00BF56AD">
        <w:t>đã</w:t>
      </w:r>
      <w:proofErr w:type="spellEnd"/>
      <w:r w:rsidRPr="00BF56AD">
        <w:t xml:space="preserve"> </w:t>
      </w:r>
      <w:proofErr w:type="spellStart"/>
      <w:r w:rsidRPr="00BF56AD">
        <w:t>có</w:t>
      </w:r>
      <w:proofErr w:type="spellEnd"/>
      <w:r w:rsidRPr="00BF56AD">
        <w:t xml:space="preserve"> </w:t>
      </w:r>
      <w:r w:rsidR="00D41FBD" w:rsidRPr="00BF56AD">
        <w:t>2099</w:t>
      </w:r>
      <w:r w:rsidRPr="00BF56AD">
        <w:t xml:space="preserve"> </w:t>
      </w:r>
      <w:proofErr w:type="spellStart"/>
      <w:r w:rsidRPr="00BF56AD">
        <w:t>thí</w:t>
      </w:r>
      <w:proofErr w:type="spellEnd"/>
      <w:r w:rsidRPr="00BF56AD">
        <w:t xml:space="preserve"> </w:t>
      </w:r>
      <w:proofErr w:type="spellStart"/>
      <w:r w:rsidRPr="00BF56AD">
        <w:t>sinh</w:t>
      </w:r>
      <w:proofErr w:type="spellEnd"/>
      <w:r w:rsidRPr="00BF56AD">
        <w:t xml:space="preserve"> </w:t>
      </w:r>
      <w:proofErr w:type="spellStart"/>
      <w:r w:rsidRPr="00BF56AD">
        <w:t>thi</w:t>
      </w:r>
      <w:proofErr w:type="spellEnd"/>
      <w:r w:rsidRPr="00BF56AD">
        <w:t xml:space="preserve"> </w:t>
      </w:r>
      <w:proofErr w:type="spellStart"/>
      <w:r w:rsidRPr="00BF56AD">
        <w:t>môn</w:t>
      </w:r>
      <w:proofErr w:type="spellEnd"/>
      <w:r w:rsidRPr="00BF56AD">
        <w:t xml:space="preserve"> </w:t>
      </w:r>
      <w:proofErr w:type="spellStart"/>
      <w:r w:rsidRPr="00BF56AD">
        <w:t>Văn</w:t>
      </w:r>
      <w:proofErr w:type="spellEnd"/>
      <w:r w:rsidRPr="00BF56AD">
        <w:t xml:space="preserve"> &amp; KHXH.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bố</w:t>
      </w:r>
      <w:proofErr w:type="spellEnd"/>
      <w:r w:rsidRPr="00BF56AD">
        <w:t xml:space="preserve"> </w:t>
      </w:r>
      <w:proofErr w:type="spellStart"/>
      <w:r w:rsidRPr="00BF56AD">
        <w:t>điểm</w:t>
      </w:r>
      <w:proofErr w:type="spellEnd"/>
      <w:r w:rsidR="0029160E" w:rsidRPr="00BF56AD">
        <w:t xml:space="preserve"> </w:t>
      </w:r>
      <w:proofErr w:type="spellStart"/>
      <w:r w:rsidR="0029160E" w:rsidRPr="00BF56AD">
        <w:t>kết</w:t>
      </w:r>
      <w:proofErr w:type="spellEnd"/>
      <w:r w:rsidR="0029160E" w:rsidRPr="00BF56AD">
        <w:t xml:space="preserve"> </w:t>
      </w:r>
      <w:proofErr w:type="spellStart"/>
      <w:r w:rsidR="0029160E" w:rsidRPr="00BF56AD">
        <w:t>luận</w:t>
      </w:r>
      <w:proofErr w:type="spellEnd"/>
      <w:r w:rsidRPr="00BF56AD">
        <w:t xml:space="preserve"> </w:t>
      </w:r>
      <w:proofErr w:type="spellStart"/>
      <w:r w:rsidRPr="00BF56AD">
        <w:t>gần</w:t>
      </w:r>
      <w:proofErr w:type="spellEnd"/>
      <w:r w:rsidRPr="00BF56AD">
        <w:t xml:space="preserve"> </w:t>
      </w:r>
      <w:proofErr w:type="spellStart"/>
      <w:r w:rsidRPr="00BF56AD">
        <w:t>với</w:t>
      </w:r>
      <w:proofErr w:type="spellEnd"/>
      <w:r w:rsidRPr="00BF56AD">
        <w:t xml:space="preserve">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bố</w:t>
      </w:r>
      <w:proofErr w:type="spellEnd"/>
      <w:r w:rsidRPr="00BF56AD">
        <w:t xml:space="preserve"> </w:t>
      </w:r>
      <w:proofErr w:type="spellStart"/>
      <w:r w:rsidRPr="00BF56AD">
        <w:t>chuẩn</w:t>
      </w:r>
      <w:proofErr w:type="spellEnd"/>
      <w:r w:rsidRPr="00BF56AD">
        <w:t xml:space="preserve">.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trung</w:t>
      </w:r>
      <w:proofErr w:type="spellEnd"/>
      <w:r w:rsidRPr="00BF56AD">
        <w:t xml:space="preserve"> </w:t>
      </w:r>
      <w:proofErr w:type="spellStart"/>
      <w:r w:rsidRPr="00BF56AD">
        <w:t>bình</w:t>
      </w:r>
      <w:proofErr w:type="spellEnd"/>
      <w:r w:rsidRPr="00BF56AD">
        <w:t xml:space="preserve"> ở </w:t>
      </w:r>
      <w:proofErr w:type="spellStart"/>
      <w:r w:rsidRPr="00BF56AD">
        <w:t>mứ</w:t>
      </w:r>
      <w:r w:rsidR="0057753C" w:rsidRPr="00BF56AD">
        <w:t>c</w:t>
      </w:r>
      <w:proofErr w:type="spellEnd"/>
      <w:r w:rsidR="0057753C" w:rsidRPr="00BF56AD">
        <w:t xml:space="preserve"> 6.1</w:t>
      </w:r>
      <w:r w:rsidR="00D41FBD" w:rsidRPr="00BF56AD">
        <w:t>8</w:t>
      </w:r>
      <w:r w:rsidR="00B86665" w:rsidRPr="00BF56AD">
        <w:t xml:space="preserve">/10 </w:t>
      </w:r>
      <w:proofErr w:type="spellStart"/>
      <w:r w:rsidR="00B86665" w:rsidRPr="00BF56AD">
        <w:t>và</w:t>
      </w:r>
      <w:proofErr w:type="spellEnd"/>
      <w:r w:rsidR="00B86665" w:rsidRPr="00BF56AD">
        <w:t xml:space="preserve"> </w:t>
      </w:r>
      <w:proofErr w:type="spellStart"/>
      <w:r w:rsidR="00B86665" w:rsidRPr="00BF56AD">
        <w:t>đ</w:t>
      </w:r>
      <w:r w:rsidRPr="00BF56AD">
        <w:t>ộ</w:t>
      </w:r>
      <w:proofErr w:type="spellEnd"/>
      <w:r w:rsidRPr="00BF56AD">
        <w:t xml:space="preserve"> </w:t>
      </w:r>
      <w:proofErr w:type="spellStart"/>
      <w:r w:rsidRPr="00BF56AD">
        <w:t>lệch</w:t>
      </w:r>
      <w:proofErr w:type="spellEnd"/>
      <w:r w:rsidRPr="00BF56AD">
        <w:t xml:space="preserve"> skewness</w:t>
      </w:r>
      <w:r w:rsidR="00FF37EF" w:rsidRPr="00BF56AD">
        <w:t xml:space="preserve"> ở </w:t>
      </w:r>
      <w:proofErr w:type="spellStart"/>
      <w:r w:rsidR="00FF37EF" w:rsidRPr="00BF56AD">
        <w:t>mứ</w:t>
      </w:r>
      <w:r w:rsidR="00D41FBD" w:rsidRPr="00BF56AD">
        <w:t>c</w:t>
      </w:r>
      <w:proofErr w:type="spellEnd"/>
      <w:r w:rsidR="00D41FBD" w:rsidRPr="00BF56AD">
        <w:t xml:space="preserve"> -0.</w:t>
      </w:r>
      <w:r w:rsidR="00FF37EF" w:rsidRPr="00BF56AD">
        <w:t>9</w:t>
      </w:r>
      <w:r w:rsidR="00D41FBD" w:rsidRPr="00BF56AD">
        <w:t>6</w:t>
      </w:r>
      <w:r w:rsidR="00B81C42" w:rsidRPr="00BF56AD">
        <w:t xml:space="preserve"> </w:t>
      </w:r>
      <w:proofErr w:type="spellStart"/>
      <w:r w:rsidR="00FF37EF" w:rsidRPr="00BF56AD">
        <w:t>cho</w:t>
      </w:r>
      <w:proofErr w:type="spellEnd"/>
      <w:r w:rsidR="00FF37EF" w:rsidRPr="00BF56AD">
        <w:t xml:space="preserve"> </w:t>
      </w:r>
      <w:proofErr w:type="spellStart"/>
      <w:r w:rsidR="00FF37EF" w:rsidRPr="00BF56AD">
        <w:t>thấy</w:t>
      </w:r>
      <w:proofErr w:type="spellEnd"/>
      <w:r w:rsidR="00FF37EF" w:rsidRPr="00BF56AD">
        <w:t xml:space="preserve"> </w:t>
      </w:r>
      <w:proofErr w:type="spellStart"/>
      <w:r w:rsidR="00FF37EF" w:rsidRPr="00BF56AD">
        <w:t>nhìn</w:t>
      </w:r>
      <w:proofErr w:type="spellEnd"/>
      <w:r w:rsidR="00FF37EF" w:rsidRPr="00BF56AD">
        <w:t xml:space="preserve"> </w:t>
      </w:r>
      <w:proofErr w:type="spellStart"/>
      <w:r w:rsidR="00FF37EF" w:rsidRPr="00BF56AD">
        <w:t>chung</w:t>
      </w:r>
      <w:proofErr w:type="spellEnd"/>
      <w:r w:rsidR="00FF37EF" w:rsidRPr="00BF56AD">
        <w:t xml:space="preserve"> </w:t>
      </w:r>
      <w:proofErr w:type="spellStart"/>
      <w:r w:rsidR="00FF37EF" w:rsidRPr="00BF56AD">
        <w:t>năng</w:t>
      </w:r>
      <w:proofErr w:type="spellEnd"/>
      <w:r w:rsidR="00FF37EF" w:rsidRPr="00BF56AD">
        <w:t xml:space="preserve"> </w:t>
      </w:r>
      <w:proofErr w:type="spellStart"/>
      <w:r w:rsidR="00FF37EF" w:rsidRPr="00BF56AD">
        <w:t>lực</w:t>
      </w:r>
      <w:proofErr w:type="spellEnd"/>
      <w:r w:rsidR="00FF37EF" w:rsidRPr="00BF56AD">
        <w:t xml:space="preserve"> </w:t>
      </w:r>
      <w:proofErr w:type="spellStart"/>
      <w:r w:rsidR="00FF37EF" w:rsidRPr="00BF56AD">
        <w:t>của</w:t>
      </w:r>
      <w:proofErr w:type="spellEnd"/>
      <w:r w:rsidR="00FF37EF" w:rsidRPr="00BF56AD">
        <w:t xml:space="preserve"> </w:t>
      </w:r>
      <w:proofErr w:type="spellStart"/>
      <w:r w:rsidR="00FF37EF" w:rsidRPr="00BF56AD">
        <w:t>nhóm</w:t>
      </w:r>
      <w:proofErr w:type="spellEnd"/>
      <w:r w:rsidR="00FF37EF" w:rsidRPr="00BF56AD">
        <w:t xml:space="preserve"> </w:t>
      </w:r>
      <w:proofErr w:type="spellStart"/>
      <w:r w:rsidR="00FF37EF" w:rsidRPr="00BF56AD">
        <w:t>thí</w:t>
      </w:r>
      <w:proofErr w:type="spellEnd"/>
      <w:r w:rsidR="00FF37EF" w:rsidRPr="00BF56AD">
        <w:t xml:space="preserve"> </w:t>
      </w:r>
      <w:proofErr w:type="spellStart"/>
      <w:r w:rsidR="00FF37EF" w:rsidRPr="00BF56AD">
        <w:t>sinh</w:t>
      </w:r>
      <w:proofErr w:type="spellEnd"/>
      <w:r w:rsidR="00FF37EF" w:rsidRPr="00BF56AD">
        <w:t xml:space="preserve"> </w:t>
      </w:r>
      <w:proofErr w:type="spellStart"/>
      <w:r w:rsidR="00FF37EF" w:rsidRPr="00BF56AD">
        <w:t>cao</w:t>
      </w:r>
      <w:proofErr w:type="spellEnd"/>
      <w:r w:rsidR="00FF37EF" w:rsidRPr="00BF56AD">
        <w:t xml:space="preserve"> </w:t>
      </w:r>
      <w:proofErr w:type="spellStart"/>
      <w:r w:rsidR="00FF37EF" w:rsidRPr="00BF56AD">
        <w:t>hơn</w:t>
      </w:r>
      <w:proofErr w:type="spellEnd"/>
      <w:r w:rsidR="00FF37EF" w:rsidRPr="00BF56AD">
        <w:t xml:space="preserve"> </w:t>
      </w:r>
      <w:proofErr w:type="spellStart"/>
      <w:r w:rsidR="00FF37EF" w:rsidRPr="00BF56AD">
        <w:t>độ</w:t>
      </w:r>
      <w:proofErr w:type="spellEnd"/>
      <w:r w:rsidR="00FF37EF" w:rsidRPr="00BF56AD">
        <w:t xml:space="preserve"> </w:t>
      </w:r>
      <w:proofErr w:type="spellStart"/>
      <w:r w:rsidR="00FF37EF" w:rsidRPr="00BF56AD">
        <w:t>khó</w:t>
      </w:r>
      <w:proofErr w:type="spellEnd"/>
      <w:r w:rsidR="00FF37EF" w:rsidRPr="00BF56AD">
        <w:t xml:space="preserve"> </w:t>
      </w:r>
      <w:proofErr w:type="spellStart"/>
      <w:r w:rsidR="00FF37EF" w:rsidRPr="00BF56AD">
        <w:t>trung</w:t>
      </w:r>
      <w:proofErr w:type="spellEnd"/>
      <w:r w:rsidR="00FF37EF" w:rsidRPr="00BF56AD">
        <w:t xml:space="preserve"> </w:t>
      </w:r>
      <w:proofErr w:type="spellStart"/>
      <w:r w:rsidR="00FF37EF" w:rsidRPr="00BF56AD">
        <w:t>bình</w:t>
      </w:r>
      <w:proofErr w:type="spellEnd"/>
      <w:r w:rsidR="00FF37EF" w:rsidRPr="00BF56AD">
        <w:t xml:space="preserve"> </w:t>
      </w:r>
      <w:proofErr w:type="spellStart"/>
      <w:r w:rsidR="00FF37EF" w:rsidRPr="00BF56AD">
        <w:t>của</w:t>
      </w:r>
      <w:proofErr w:type="spellEnd"/>
      <w:r w:rsidR="00FF37EF" w:rsidRPr="00BF56AD">
        <w:t xml:space="preserve"> </w:t>
      </w:r>
      <w:proofErr w:type="spellStart"/>
      <w:r w:rsidR="00FF37EF" w:rsidRPr="00BF56AD">
        <w:t>đề</w:t>
      </w:r>
      <w:proofErr w:type="spellEnd"/>
      <w:r w:rsidR="00BF535F" w:rsidRPr="00BF56AD">
        <w:t xml:space="preserve"> </w:t>
      </w:r>
      <w:proofErr w:type="spellStart"/>
      <w:r w:rsidR="00BF535F" w:rsidRPr="00BF56AD">
        <w:t>thi</w:t>
      </w:r>
      <w:proofErr w:type="spellEnd"/>
      <w:r w:rsidRPr="00BF56AD">
        <w:t xml:space="preserve">. </w:t>
      </w:r>
      <w:proofErr w:type="spellStart"/>
      <w:r w:rsidR="00B86665" w:rsidRPr="00BF56AD">
        <w:t>Dải</w:t>
      </w:r>
      <w:proofErr w:type="spellEnd"/>
      <w:r w:rsidR="00B86665" w:rsidRPr="00BF56AD">
        <w:t xml:space="preserve"> </w:t>
      </w:r>
      <w:proofErr w:type="spellStart"/>
      <w:r w:rsidR="00B86665" w:rsidRPr="00BF56AD">
        <w:t>điểm</w:t>
      </w:r>
      <w:proofErr w:type="spellEnd"/>
      <w:r w:rsidR="00B86665" w:rsidRPr="00BF56AD">
        <w:t xml:space="preserve"> </w:t>
      </w:r>
      <w:proofErr w:type="spellStart"/>
      <w:r w:rsidR="00B86665" w:rsidRPr="00BF56AD">
        <w:t>trải</w:t>
      </w:r>
      <w:proofErr w:type="spellEnd"/>
      <w:r w:rsidR="00B86665" w:rsidRPr="00BF56AD">
        <w:t xml:space="preserve"> </w:t>
      </w:r>
      <w:proofErr w:type="spellStart"/>
      <w:r w:rsidR="00B86665" w:rsidRPr="00BF56AD">
        <w:t>khá</w:t>
      </w:r>
      <w:proofErr w:type="spellEnd"/>
      <w:r w:rsidR="00B86665" w:rsidRPr="00BF56AD">
        <w:t xml:space="preserve"> </w:t>
      </w:r>
      <w:proofErr w:type="spellStart"/>
      <w:r w:rsidR="00B86665" w:rsidRPr="00BF56AD">
        <w:t>rộng</w:t>
      </w:r>
      <w:proofErr w:type="spellEnd"/>
      <w:r w:rsidR="00B86665" w:rsidRPr="00BF56AD">
        <w:t xml:space="preserve"> </w:t>
      </w:r>
      <w:proofErr w:type="spellStart"/>
      <w:r w:rsidR="00B86665" w:rsidRPr="00BF56AD">
        <w:t>từ</w:t>
      </w:r>
      <w:proofErr w:type="spellEnd"/>
      <w:r w:rsidR="0057753C" w:rsidRPr="00BF56AD">
        <w:t xml:space="preserve"> </w:t>
      </w:r>
      <w:r w:rsidR="00D41FBD" w:rsidRPr="00BF56AD">
        <w:t>1.4</w:t>
      </w:r>
      <w:r w:rsidR="00B86665" w:rsidRPr="00BF56AD">
        <w:t xml:space="preserve"> </w:t>
      </w:r>
      <w:proofErr w:type="spellStart"/>
      <w:r w:rsidR="00B86665" w:rsidRPr="00BF56AD">
        <w:t>đến</w:t>
      </w:r>
      <w:proofErr w:type="spellEnd"/>
      <w:r w:rsidR="00B86665" w:rsidRPr="00BF56AD">
        <w:t xml:space="preserve"> </w:t>
      </w:r>
      <w:r w:rsidR="00D41FBD" w:rsidRPr="00BF56AD">
        <w:t>8.4</w:t>
      </w:r>
      <w:r w:rsidR="00B86665" w:rsidRPr="00BF56AD">
        <w:t xml:space="preserve"> </w:t>
      </w:r>
      <w:proofErr w:type="spellStart"/>
      <w:r w:rsidRPr="00BF56AD">
        <w:t>là</w:t>
      </w:r>
      <w:proofErr w:type="spellEnd"/>
      <w:r w:rsidRPr="00BF56AD">
        <w:t xml:space="preserve"> </w:t>
      </w:r>
      <w:proofErr w:type="spellStart"/>
      <w:r w:rsidRPr="00BF56AD">
        <w:t>tín</w:t>
      </w:r>
      <w:proofErr w:type="spellEnd"/>
      <w:r w:rsidRPr="00BF56AD">
        <w:t xml:space="preserve"> </w:t>
      </w:r>
      <w:proofErr w:type="spellStart"/>
      <w:r w:rsidRPr="00BF56AD">
        <w:t>hiệu</w:t>
      </w:r>
      <w:proofErr w:type="spellEnd"/>
      <w:r w:rsidRPr="00BF56AD">
        <w:t xml:space="preserve"> </w:t>
      </w:r>
      <w:proofErr w:type="spellStart"/>
      <w:r w:rsidRPr="00BF56AD">
        <w:t>của</w:t>
      </w:r>
      <w:proofErr w:type="spellEnd"/>
      <w:r w:rsidRPr="00BF56AD">
        <w:t xml:space="preserve"> </w:t>
      </w:r>
      <w:proofErr w:type="spellStart"/>
      <w:r w:rsidRPr="00BF56AD">
        <w:t>độ</w:t>
      </w:r>
      <w:proofErr w:type="spellEnd"/>
      <w:r w:rsidRPr="00BF56AD">
        <w:t xml:space="preserve">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loại</w:t>
      </w:r>
      <w:proofErr w:type="spellEnd"/>
      <w:r w:rsidR="00B86665" w:rsidRPr="00BF56AD">
        <w:t xml:space="preserve"> </w:t>
      </w:r>
      <w:proofErr w:type="spellStart"/>
      <w:r w:rsidRPr="00BF56AD">
        <w:t>tốt</w:t>
      </w:r>
      <w:proofErr w:type="spellEnd"/>
      <w:r w:rsidRPr="00BF56AD">
        <w:t>.</w:t>
      </w:r>
    </w:p>
    <w:p w:rsidR="00680C15" w:rsidRPr="00BF56AD" w:rsidRDefault="00680C15" w:rsidP="00680C15">
      <w:pPr>
        <w:spacing w:before="0"/>
        <w:rPr>
          <w:b/>
          <w:szCs w:val="24"/>
        </w:rPr>
      </w:pPr>
    </w:p>
    <w:p w:rsidR="00680C15" w:rsidRPr="00BF56AD" w:rsidRDefault="00680C15" w:rsidP="00680C15">
      <w:pPr>
        <w:spacing w:before="0"/>
        <w:rPr>
          <w:i/>
        </w:rPr>
      </w:pPr>
    </w:p>
    <w:p w:rsidR="004A3783" w:rsidRDefault="004A3783" w:rsidP="00680C15">
      <w:pPr>
        <w:spacing w:before="0"/>
        <w:rPr>
          <w:b/>
          <w:szCs w:val="24"/>
        </w:rPr>
      </w:pPr>
    </w:p>
    <w:p w:rsidR="004A3783" w:rsidRDefault="004A3783" w:rsidP="00680C15">
      <w:pPr>
        <w:spacing w:before="0"/>
        <w:rPr>
          <w:b/>
          <w:szCs w:val="24"/>
        </w:rPr>
      </w:pPr>
    </w:p>
    <w:p w:rsidR="00680C15" w:rsidRPr="00BF56AD" w:rsidRDefault="00680C15" w:rsidP="00680C15">
      <w:pPr>
        <w:spacing w:before="0"/>
        <w:rPr>
          <w:b/>
          <w:szCs w:val="24"/>
        </w:rPr>
      </w:pPr>
      <w:r w:rsidRPr="00BF56AD">
        <w:rPr>
          <w:b/>
          <w:szCs w:val="24"/>
        </w:rPr>
        <w:lastRenderedPageBreak/>
        <w:t>4. ĐIỂM TIẾ</w:t>
      </w:r>
      <w:r w:rsidR="004A3783">
        <w:rPr>
          <w:b/>
          <w:szCs w:val="24"/>
        </w:rPr>
        <w:t>NG ANH</w:t>
      </w:r>
    </w:p>
    <w:p w:rsidR="001735C3" w:rsidRPr="00BF56AD" w:rsidRDefault="001735C3" w:rsidP="00680C15">
      <w:pPr>
        <w:spacing w:before="0"/>
        <w:rPr>
          <w:b/>
          <w:szCs w:val="24"/>
        </w:rPr>
      </w:pPr>
    </w:p>
    <w:p w:rsidR="00680C15" w:rsidRPr="00BF56AD" w:rsidRDefault="00680C15" w:rsidP="00680C15">
      <w:pPr>
        <w:spacing w:before="0"/>
        <w:rPr>
          <w:b/>
          <w:i/>
          <w:szCs w:val="24"/>
        </w:rPr>
      </w:pPr>
      <w:proofErr w:type="spellStart"/>
      <w:r w:rsidRPr="00BF56AD">
        <w:rPr>
          <w:i/>
          <w:szCs w:val="24"/>
        </w:rPr>
        <w:t>Tiếng</w:t>
      </w:r>
      <w:proofErr w:type="spellEnd"/>
      <w:r w:rsidRPr="00BF56AD">
        <w:rPr>
          <w:i/>
          <w:szCs w:val="24"/>
        </w:rPr>
        <w:t xml:space="preserve"> Anh </w:t>
      </w:r>
      <w:r w:rsidR="00A80F80" w:rsidRPr="00BF56AD">
        <w:rPr>
          <w:i/>
          <w:szCs w:val="24"/>
        </w:rPr>
        <w:t xml:space="preserve">- </w:t>
      </w:r>
      <w:proofErr w:type="spellStart"/>
      <w:r w:rsidR="00A80F80" w:rsidRPr="00BF56AD">
        <w:rPr>
          <w:i/>
          <w:szCs w:val="24"/>
        </w:rPr>
        <w:t>Mô</w:t>
      </w:r>
      <w:proofErr w:type="spellEnd"/>
      <w:r w:rsidR="00A80F80" w:rsidRPr="00BF56AD">
        <w:rPr>
          <w:i/>
          <w:szCs w:val="24"/>
        </w:rPr>
        <w:t xml:space="preserve"> </w:t>
      </w:r>
      <w:proofErr w:type="spellStart"/>
      <w:r w:rsidR="00A80F80" w:rsidRPr="00BF56AD">
        <w:rPr>
          <w:i/>
          <w:szCs w:val="24"/>
        </w:rPr>
        <w:t>tả</w:t>
      </w:r>
      <w:proofErr w:type="spellEnd"/>
      <w:r w:rsidR="00A80F80" w:rsidRPr="00BF56AD">
        <w:rPr>
          <w:i/>
          <w:szCs w:val="24"/>
        </w:rPr>
        <w:t xml:space="preserve"> </w:t>
      </w:r>
      <w:proofErr w:type="spellStart"/>
      <w:r w:rsidR="00A80F80" w:rsidRPr="00BF56AD">
        <w:rPr>
          <w:i/>
          <w:szCs w:val="24"/>
        </w:rPr>
        <w:t>phân</w:t>
      </w:r>
      <w:proofErr w:type="spellEnd"/>
      <w:r w:rsidR="00A80F80" w:rsidRPr="00BF56AD">
        <w:rPr>
          <w:i/>
          <w:szCs w:val="24"/>
        </w:rPr>
        <w:t xml:space="preserve"> </w:t>
      </w:r>
      <w:proofErr w:type="spellStart"/>
      <w:r w:rsidR="00A80F80" w:rsidRPr="00BF56AD">
        <w:rPr>
          <w:i/>
          <w:szCs w:val="24"/>
        </w:rPr>
        <w:t>bố</w:t>
      </w:r>
      <w:proofErr w:type="spellEnd"/>
      <w:r w:rsidR="00A80F80" w:rsidRPr="00BF56AD">
        <w:rPr>
          <w:i/>
          <w:szCs w:val="24"/>
        </w:rPr>
        <w:t xml:space="preserve"> </w:t>
      </w:r>
      <w:proofErr w:type="spellStart"/>
      <w:r w:rsidR="00A80F80" w:rsidRPr="00BF56AD">
        <w:rPr>
          <w:i/>
          <w:szCs w:val="24"/>
        </w:rPr>
        <w:t>điểm</w:t>
      </w:r>
      <w:proofErr w:type="spellEnd"/>
    </w:p>
    <w:tbl>
      <w:tblPr>
        <w:tblW w:w="7755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4"/>
        <w:gridCol w:w="1450"/>
        <w:gridCol w:w="2066"/>
        <w:gridCol w:w="1675"/>
      </w:tblGrid>
      <w:tr w:rsidR="00BF56AD" w:rsidRPr="00BF56AD" w:rsidTr="007859B3">
        <w:trPr>
          <w:trHeight w:val="290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F80" w:rsidRPr="00BF56AD" w:rsidRDefault="00A80F80" w:rsidP="007859B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F80" w:rsidRPr="00BF56AD" w:rsidRDefault="00A80F80" w:rsidP="007859B3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kết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luận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0F80" w:rsidRPr="00BF56AD" w:rsidRDefault="00A80F80" w:rsidP="007859B3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thô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trắc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A80F80" w:rsidRPr="00BF56AD" w:rsidRDefault="00A80F80" w:rsidP="007859B3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thô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tự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luận</w:t>
            </w:r>
            <w:proofErr w:type="spellEnd"/>
          </w:p>
        </w:tc>
      </w:tr>
      <w:tr w:rsidR="00BF56AD" w:rsidRPr="00BF56AD" w:rsidTr="007859B3">
        <w:trPr>
          <w:trHeight w:val="290"/>
        </w:trPr>
        <w:tc>
          <w:tcPr>
            <w:tcW w:w="2564" w:type="dxa"/>
            <w:tcBorders>
              <w:top w:val="single" w:sz="4" w:space="0" w:color="auto"/>
            </w:tcBorders>
            <w:vAlign w:val="bottom"/>
          </w:tcPr>
          <w:p w:rsidR="00FC24A4" w:rsidRPr="00BF56AD" w:rsidRDefault="00FC24A4" w:rsidP="007859B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trung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</w:tcBorders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6.04</w:t>
            </w:r>
            <w:r w:rsidRPr="00BF56AD">
              <w:rPr>
                <w:sz w:val="20"/>
                <w:szCs w:val="20"/>
              </w:rPr>
              <w:t>/10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34.44</w:t>
            </w:r>
            <w:r w:rsidRPr="00BF56AD">
              <w:rPr>
                <w:sz w:val="20"/>
                <w:szCs w:val="20"/>
              </w:rPr>
              <w:t>/60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6.48</w:t>
            </w:r>
            <w:r w:rsidRPr="00BF56AD">
              <w:rPr>
                <w:sz w:val="20"/>
                <w:szCs w:val="20"/>
              </w:rPr>
              <w:t>/10</w:t>
            </w:r>
          </w:p>
        </w:tc>
      </w:tr>
      <w:tr w:rsidR="00BF56AD" w:rsidRPr="00BF56AD" w:rsidTr="007859B3">
        <w:trPr>
          <w:trHeight w:val="290"/>
        </w:trPr>
        <w:tc>
          <w:tcPr>
            <w:tcW w:w="2564" w:type="dxa"/>
            <w:vAlign w:val="bottom"/>
          </w:tcPr>
          <w:p w:rsidR="00FC24A4" w:rsidRPr="00BF56AD" w:rsidRDefault="00FC24A4" w:rsidP="007859B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1450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6.13</w:t>
            </w:r>
          </w:p>
        </w:tc>
        <w:tc>
          <w:tcPr>
            <w:tcW w:w="2066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34</w:t>
            </w:r>
          </w:p>
        </w:tc>
        <w:tc>
          <w:tcPr>
            <w:tcW w:w="1675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6.67</w:t>
            </w:r>
          </w:p>
        </w:tc>
      </w:tr>
      <w:tr w:rsidR="00BF56AD" w:rsidRPr="00BF56AD" w:rsidTr="007859B3">
        <w:trPr>
          <w:trHeight w:val="290"/>
        </w:trPr>
        <w:tc>
          <w:tcPr>
            <w:tcW w:w="2564" w:type="dxa"/>
            <w:vAlign w:val="bottom"/>
          </w:tcPr>
          <w:p w:rsidR="00FC24A4" w:rsidRPr="00BF56AD" w:rsidRDefault="00FC24A4" w:rsidP="007859B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1450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6.5</w:t>
            </w:r>
          </w:p>
        </w:tc>
        <w:tc>
          <w:tcPr>
            <w:tcW w:w="2066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34</w:t>
            </w:r>
          </w:p>
        </w:tc>
        <w:tc>
          <w:tcPr>
            <w:tcW w:w="1675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7</w:t>
            </w:r>
          </w:p>
        </w:tc>
      </w:tr>
      <w:tr w:rsidR="00BF56AD" w:rsidRPr="00BF56AD" w:rsidTr="007859B3">
        <w:trPr>
          <w:trHeight w:val="290"/>
        </w:trPr>
        <w:tc>
          <w:tcPr>
            <w:tcW w:w="2564" w:type="dxa"/>
            <w:vAlign w:val="bottom"/>
          </w:tcPr>
          <w:p w:rsidR="00FC24A4" w:rsidRPr="00BF56AD" w:rsidRDefault="00FC24A4" w:rsidP="007859B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1450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1.11</w:t>
            </w:r>
          </w:p>
        </w:tc>
        <w:tc>
          <w:tcPr>
            <w:tcW w:w="2066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8.02</w:t>
            </w:r>
          </w:p>
        </w:tc>
        <w:tc>
          <w:tcPr>
            <w:tcW w:w="1675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1.22</w:t>
            </w:r>
          </w:p>
        </w:tc>
      </w:tr>
      <w:tr w:rsidR="00BF56AD" w:rsidRPr="00BF56AD" w:rsidTr="007859B3">
        <w:trPr>
          <w:trHeight w:val="290"/>
        </w:trPr>
        <w:tc>
          <w:tcPr>
            <w:tcW w:w="2564" w:type="dxa"/>
            <w:vAlign w:val="bottom"/>
          </w:tcPr>
          <w:p w:rsidR="00FC24A4" w:rsidRPr="00BF56AD" w:rsidRDefault="00FC24A4" w:rsidP="007859B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nhọn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1450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0.80</w:t>
            </w:r>
          </w:p>
        </w:tc>
        <w:tc>
          <w:tcPr>
            <w:tcW w:w="2066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-0.37</w:t>
            </w:r>
          </w:p>
        </w:tc>
        <w:tc>
          <w:tcPr>
            <w:tcW w:w="1675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6.48</w:t>
            </w:r>
          </w:p>
        </w:tc>
      </w:tr>
      <w:tr w:rsidR="00BF56AD" w:rsidRPr="00BF56AD" w:rsidTr="007859B3">
        <w:trPr>
          <w:trHeight w:val="290"/>
        </w:trPr>
        <w:tc>
          <w:tcPr>
            <w:tcW w:w="2564" w:type="dxa"/>
            <w:vAlign w:val="bottom"/>
          </w:tcPr>
          <w:p w:rsidR="00FC24A4" w:rsidRPr="00BF56AD" w:rsidRDefault="00FC24A4" w:rsidP="007859B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lệch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(skewness)</w:t>
            </w:r>
          </w:p>
        </w:tc>
        <w:tc>
          <w:tcPr>
            <w:tcW w:w="1450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-0.53</w:t>
            </w:r>
          </w:p>
        </w:tc>
        <w:tc>
          <w:tcPr>
            <w:tcW w:w="2066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0.02</w:t>
            </w:r>
          </w:p>
        </w:tc>
        <w:tc>
          <w:tcPr>
            <w:tcW w:w="1675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-1.92</w:t>
            </w:r>
          </w:p>
        </w:tc>
      </w:tr>
      <w:tr w:rsidR="00BF56AD" w:rsidRPr="00BF56AD" w:rsidTr="007859B3">
        <w:trPr>
          <w:trHeight w:val="290"/>
        </w:trPr>
        <w:tc>
          <w:tcPr>
            <w:tcW w:w="2564" w:type="dxa"/>
            <w:vAlign w:val="bottom"/>
          </w:tcPr>
          <w:p w:rsidR="00FC24A4" w:rsidRPr="00BF56AD" w:rsidRDefault="00FC24A4" w:rsidP="007859B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thấp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1450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1.4</w:t>
            </w:r>
          </w:p>
        </w:tc>
        <w:tc>
          <w:tcPr>
            <w:tcW w:w="2066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14</w:t>
            </w:r>
          </w:p>
        </w:tc>
        <w:tc>
          <w:tcPr>
            <w:tcW w:w="1675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0</w:t>
            </w:r>
          </w:p>
        </w:tc>
      </w:tr>
      <w:tr w:rsidR="00BF56AD" w:rsidRPr="00BF56AD" w:rsidTr="007859B3">
        <w:trPr>
          <w:trHeight w:val="290"/>
        </w:trPr>
        <w:tc>
          <w:tcPr>
            <w:tcW w:w="2564" w:type="dxa"/>
            <w:vAlign w:val="bottom"/>
          </w:tcPr>
          <w:p w:rsidR="00FC24A4" w:rsidRPr="00BF56AD" w:rsidRDefault="00FC24A4" w:rsidP="007859B3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cao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1450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8.93</w:t>
            </w:r>
          </w:p>
        </w:tc>
        <w:tc>
          <w:tcPr>
            <w:tcW w:w="2066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57</w:t>
            </w:r>
          </w:p>
        </w:tc>
        <w:tc>
          <w:tcPr>
            <w:tcW w:w="1675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9.33</w:t>
            </w:r>
          </w:p>
        </w:tc>
      </w:tr>
      <w:tr w:rsidR="00BF56AD" w:rsidRPr="00BF56AD" w:rsidTr="007859B3">
        <w:trPr>
          <w:trHeight w:val="300"/>
        </w:trPr>
        <w:tc>
          <w:tcPr>
            <w:tcW w:w="2564" w:type="dxa"/>
            <w:vAlign w:val="bottom"/>
          </w:tcPr>
          <w:p w:rsidR="00FC24A4" w:rsidRPr="00BF56AD" w:rsidRDefault="00FC24A4" w:rsidP="007859B3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sz w:val="20"/>
                <w:szCs w:val="20"/>
              </w:rPr>
              <w:t>Tổng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số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thí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450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1890</w:t>
            </w:r>
          </w:p>
        </w:tc>
        <w:tc>
          <w:tcPr>
            <w:tcW w:w="2066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1890</w:t>
            </w:r>
          </w:p>
        </w:tc>
        <w:tc>
          <w:tcPr>
            <w:tcW w:w="1675" w:type="dxa"/>
            <w:vAlign w:val="bottom"/>
          </w:tcPr>
          <w:p w:rsidR="00FC24A4" w:rsidRPr="00140E93" w:rsidRDefault="00FC24A4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140E93">
              <w:rPr>
                <w:sz w:val="20"/>
                <w:szCs w:val="20"/>
              </w:rPr>
              <w:t>1890</w:t>
            </w:r>
          </w:p>
        </w:tc>
      </w:tr>
    </w:tbl>
    <w:p w:rsidR="00140E93" w:rsidRPr="00BF56AD" w:rsidRDefault="00140E93" w:rsidP="00680C15">
      <w:pPr>
        <w:spacing w:before="0"/>
      </w:pPr>
    </w:p>
    <w:p w:rsidR="00680C15" w:rsidRPr="00BF56AD" w:rsidRDefault="00680C15" w:rsidP="00680C15">
      <w:pPr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t>Tiếng</w:t>
      </w:r>
      <w:proofErr w:type="spellEnd"/>
      <w:r w:rsidRPr="00BF56AD">
        <w:rPr>
          <w:i/>
          <w:szCs w:val="24"/>
        </w:rPr>
        <w:t xml:space="preserve"> Anh </w:t>
      </w:r>
      <w:r w:rsidR="005E6FD8" w:rsidRPr="00BF56AD">
        <w:rPr>
          <w:i/>
          <w:szCs w:val="24"/>
        </w:rPr>
        <w:t xml:space="preserve">– </w:t>
      </w:r>
      <w:proofErr w:type="spellStart"/>
      <w:r w:rsidR="005E6FD8" w:rsidRPr="00BF56AD">
        <w:rPr>
          <w:i/>
          <w:szCs w:val="24"/>
        </w:rPr>
        <w:t>T</w:t>
      </w:r>
      <w:r w:rsidRPr="00BF56AD">
        <w:rPr>
          <w:i/>
        </w:rPr>
        <w:t>ần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số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các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mức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</w:rPr>
        <w:t>điểm</w:t>
      </w:r>
      <w:proofErr w:type="spellEnd"/>
      <w:r w:rsidRPr="00BF56AD">
        <w:rPr>
          <w:i/>
        </w:rPr>
        <w:t xml:space="preserve"> </w:t>
      </w:r>
      <w:proofErr w:type="spellStart"/>
      <w:r w:rsidRPr="00BF56AD">
        <w:rPr>
          <w:i/>
          <w:szCs w:val="24"/>
        </w:rPr>
        <w:t>kết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luận</w:t>
      </w:r>
      <w:proofErr w:type="spellEnd"/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BF56AD" w:rsidRPr="00BF56AD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680C15" w:rsidP="00506CAA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680C15" w:rsidP="00506CAA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680C15" w:rsidP="00506CAA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680C15" w:rsidP="00506CAA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BF56AD" w:rsidRPr="00BF56AD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A4" w:rsidRPr="00BF56AD" w:rsidRDefault="00FC24A4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A4" w:rsidRPr="00BF56AD" w:rsidRDefault="00FC24A4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5-5.5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255</w:t>
            </w:r>
          </w:p>
        </w:tc>
      </w:tr>
      <w:tr w:rsidR="00BF56AD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5.5-6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316</w:t>
            </w:r>
          </w:p>
        </w:tc>
      </w:tr>
      <w:tr w:rsidR="00BF56AD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6-6.5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368</w:t>
            </w:r>
          </w:p>
        </w:tc>
      </w:tr>
      <w:tr w:rsidR="00BF56AD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6.5-7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302</w:t>
            </w:r>
          </w:p>
        </w:tc>
      </w:tr>
      <w:tr w:rsidR="00BF56AD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7-7.5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197</w:t>
            </w:r>
          </w:p>
        </w:tc>
      </w:tr>
      <w:tr w:rsidR="00BF56AD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7.5-8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100</w:t>
            </w:r>
          </w:p>
        </w:tc>
      </w:tr>
      <w:tr w:rsidR="00BF56AD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8-8.5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39</w:t>
            </w:r>
          </w:p>
        </w:tc>
      </w:tr>
      <w:tr w:rsidR="00BF56AD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8.5-9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</w:t>
            </w:r>
          </w:p>
        </w:tc>
      </w:tr>
      <w:tr w:rsidR="00BF56AD" w:rsidRPr="00BF56AD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9-9.5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BF56AD" w:rsidRPr="00BF56AD" w:rsidTr="00BF0F63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A4" w:rsidRPr="00BF56AD" w:rsidRDefault="00FC24A4" w:rsidP="00506CAA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A4" w:rsidRPr="00BF56AD" w:rsidRDefault="00FC24A4" w:rsidP="006A22D8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9.5-10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A4" w:rsidRPr="00BF56AD" w:rsidRDefault="00FC24A4" w:rsidP="00FC24A4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</w:t>
            </w:r>
          </w:p>
        </w:tc>
      </w:tr>
      <w:tr w:rsidR="00BF56AD" w:rsidRPr="00BF56AD" w:rsidTr="00BF0F63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FC24A4" w:rsidP="00FC24A4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b/>
                <w:sz w:val="20"/>
                <w:szCs w:val="20"/>
                <w:lang w:eastAsia="en-US"/>
              </w:rPr>
              <w:t>Tổng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BF56AD" w:rsidRDefault="00FC24A4" w:rsidP="00506CAA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F56AD">
              <w:rPr>
                <w:rFonts w:eastAsia="Times New Roman"/>
                <w:b/>
                <w:sz w:val="20"/>
                <w:szCs w:val="20"/>
                <w:lang w:eastAsia="en-US"/>
              </w:rPr>
              <w:t>1890</w:t>
            </w:r>
          </w:p>
        </w:tc>
      </w:tr>
    </w:tbl>
    <w:p w:rsidR="00680C15" w:rsidRPr="00BF56AD" w:rsidRDefault="00680C15" w:rsidP="00680C15">
      <w:pPr>
        <w:spacing w:before="0"/>
        <w:rPr>
          <w:i/>
          <w:szCs w:val="24"/>
        </w:rPr>
      </w:pPr>
    </w:p>
    <w:p w:rsidR="00680C15" w:rsidRPr="00BF56AD" w:rsidRDefault="00680C15" w:rsidP="00680C15">
      <w:pPr>
        <w:spacing w:before="0"/>
        <w:rPr>
          <w:i/>
          <w:szCs w:val="24"/>
        </w:rPr>
      </w:pPr>
      <w:proofErr w:type="spellStart"/>
      <w:r w:rsidRPr="00BF56AD">
        <w:rPr>
          <w:i/>
          <w:szCs w:val="24"/>
        </w:rPr>
        <w:t>Tiếng</w:t>
      </w:r>
      <w:proofErr w:type="spellEnd"/>
      <w:r w:rsidRPr="00BF56AD">
        <w:rPr>
          <w:i/>
          <w:szCs w:val="24"/>
        </w:rPr>
        <w:t xml:space="preserve"> Anh </w:t>
      </w:r>
      <w:r w:rsidR="005E6FD8" w:rsidRPr="00BF56AD">
        <w:rPr>
          <w:i/>
          <w:szCs w:val="24"/>
        </w:rPr>
        <w:t xml:space="preserve">– </w:t>
      </w:r>
      <w:proofErr w:type="spellStart"/>
      <w:r w:rsidR="005E6FD8" w:rsidRPr="00BF56AD">
        <w:rPr>
          <w:i/>
          <w:szCs w:val="24"/>
        </w:rPr>
        <w:t>P</w:t>
      </w:r>
      <w:r w:rsidRPr="00BF56AD">
        <w:rPr>
          <w:i/>
          <w:szCs w:val="24"/>
        </w:rPr>
        <w:t>hân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bố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điểm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kết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luận</w:t>
      </w:r>
      <w:proofErr w:type="spellEnd"/>
      <w:r w:rsidRPr="00BF56AD">
        <w:rPr>
          <w:i/>
          <w:szCs w:val="24"/>
        </w:rPr>
        <w:t xml:space="preserve"> (N = </w:t>
      </w:r>
      <w:r w:rsidR="008B0756" w:rsidRPr="00BF56AD">
        <w:rPr>
          <w:i/>
          <w:szCs w:val="24"/>
        </w:rPr>
        <w:t>1</w:t>
      </w:r>
      <w:r w:rsidR="005E6FD8" w:rsidRPr="00BF56AD">
        <w:rPr>
          <w:i/>
          <w:szCs w:val="24"/>
        </w:rPr>
        <w:t>8</w:t>
      </w:r>
      <w:r w:rsidR="008B0756" w:rsidRPr="00BF56AD">
        <w:rPr>
          <w:i/>
          <w:szCs w:val="24"/>
        </w:rPr>
        <w:t>9</w:t>
      </w:r>
      <w:r w:rsidR="00032CAF" w:rsidRPr="00BF56AD">
        <w:rPr>
          <w:i/>
          <w:szCs w:val="24"/>
        </w:rPr>
        <w:t>0</w:t>
      </w:r>
      <w:r w:rsidRPr="00BF56AD">
        <w:rPr>
          <w:i/>
          <w:szCs w:val="24"/>
        </w:rPr>
        <w:t>)</w:t>
      </w:r>
    </w:p>
    <w:p w:rsidR="00680C15" w:rsidRPr="00BF56AD" w:rsidRDefault="007E04EE" w:rsidP="00680C15">
      <w:pPr>
        <w:spacing w:before="0"/>
      </w:pPr>
      <w:r w:rsidRPr="00BF56AD">
        <w:rPr>
          <w:noProof/>
          <w:lang w:eastAsia="en-US"/>
        </w:rPr>
        <w:drawing>
          <wp:inline distT="0" distB="0" distL="0" distR="0" wp14:anchorId="1025FE3C" wp14:editId="1C96FF24">
            <wp:extent cx="4888871" cy="2544024"/>
            <wp:effectExtent l="0" t="0" r="26035" b="279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0C15" w:rsidRPr="00BF56AD" w:rsidRDefault="00680C15" w:rsidP="00680C15">
      <w:pPr>
        <w:spacing w:before="0"/>
      </w:pPr>
    </w:p>
    <w:p w:rsidR="00680C15" w:rsidRPr="00BF56AD" w:rsidRDefault="00680C15" w:rsidP="00680C15">
      <w:pPr>
        <w:spacing w:before="0"/>
        <w:ind w:firstLine="720"/>
      </w:pPr>
      <w:proofErr w:type="spellStart"/>
      <w:r w:rsidRPr="00BF56AD">
        <w:t>Số</w:t>
      </w:r>
      <w:proofErr w:type="spellEnd"/>
      <w:r w:rsidRPr="00BF56AD">
        <w:t xml:space="preserve"> </w:t>
      </w:r>
      <w:proofErr w:type="spellStart"/>
      <w:r w:rsidRPr="00BF56AD">
        <w:t>liệu</w:t>
      </w:r>
      <w:proofErr w:type="spellEnd"/>
      <w:r w:rsidRPr="00BF56AD">
        <w:t xml:space="preserve"> </w:t>
      </w:r>
      <w:proofErr w:type="spellStart"/>
      <w:r w:rsidRPr="00BF56AD">
        <w:t>chỉ</w:t>
      </w:r>
      <w:proofErr w:type="spellEnd"/>
      <w:r w:rsidRPr="00BF56AD">
        <w:t xml:space="preserve"> </w:t>
      </w:r>
      <w:proofErr w:type="spellStart"/>
      <w:r w:rsidRPr="00BF56AD">
        <w:t>ra</w:t>
      </w:r>
      <w:proofErr w:type="spellEnd"/>
      <w:r w:rsidRPr="00BF56AD">
        <w:t xml:space="preserve"> </w:t>
      </w:r>
      <w:proofErr w:type="spellStart"/>
      <w:r w:rsidRPr="00BF56AD">
        <w:t>đã</w:t>
      </w:r>
      <w:proofErr w:type="spellEnd"/>
      <w:r w:rsidRPr="00BF56AD">
        <w:t xml:space="preserve"> </w:t>
      </w:r>
      <w:proofErr w:type="spellStart"/>
      <w:r w:rsidRPr="00BF56AD">
        <w:t>có</w:t>
      </w:r>
      <w:proofErr w:type="spellEnd"/>
      <w:r w:rsidRPr="00BF56AD">
        <w:t xml:space="preserve"> </w:t>
      </w:r>
      <w:r w:rsidR="005E6FD8" w:rsidRPr="00BF56AD">
        <w:t>18</w:t>
      </w:r>
      <w:r w:rsidR="008B0756" w:rsidRPr="00BF56AD">
        <w:t>9</w:t>
      </w:r>
      <w:r w:rsidR="007E04EE" w:rsidRPr="00BF56AD">
        <w:t>0</w:t>
      </w:r>
      <w:r w:rsidRPr="00BF56AD">
        <w:t xml:space="preserve"> </w:t>
      </w:r>
      <w:proofErr w:type="spellStart"/>
      <w:r w:rsidRPr="00BF56AD">
        <w:t>thí</w:t>
      </w:r>
      <w:proofErr w:type="spellEnd"/>
      <w:r w:rsidRPr="00BF56AD">
        <w:t xml:space="preserve"> </w:t>
      </w:r>
      <w:proofErr w:type="spellStart"/>
      <w:r w:rsidRPr="00BF56AD">
        <w:t>sinh</w:t>
      </w:r>
      <w:proofErr w:type="spellEnd"/>
      <w:r w:rsidRPr="00BF56AD">
        <w:t xml:space="preserve"> </w:t>
      </w:r>
      <w:proofErr w:type="spellStart"/>
      <w:r w:rsidRPr="00BF56AD">
        <w:t>thi</w:t>
      </w:r>
      <w:proofErr w:type="spellEnd"/>
      <w:r w:rsidRPr="00BF56AD">
        <w:t xml:space="preserve"> </w:t>
      </w:r>
      <w:proofErr w:type="spellStart"/>
      <w:r w:rsidRPr="00BF56AD">
        <w:t>môn</w:t>
      </w:r>
      <w:proofErr w:type="spellEnd"/>
      <w:r w:rsidRPr="00BF56AD">
        <w:t xml:space="preserve"> </w:t>
      </w:r>
      <w:proofErr w:type="spellStart"/>
      <w:r w:rsidRPr="00BF56AD">
        <w:t>Tiế</w:t>
      </w:r>
      <w:r w:rsidR="005E6FD8" w:rsidRPr="00BF56AD">
        <w:t>ng</w:t>
      </w:r>
      <w:proofErr w:type="spellEnd"/>
      <w:r w:rsidR="005E6FD8" w:rsidRPr="00BF56AD">
        <w:t xml:space="preserve"> A</w:t>
      </w:r>
      <w:r w:rsidRPr="00BF56AD">
        <w:t xml:space="preserve">nh.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bố</w:t>
      </w:r>
      <w:proofErr w:type="spellEnd"/>
      <w:r w:rsidRPr="00BF56AD">
        <w:t xml:space="preserve">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kết</w:t>
      </w:r>
      <w:proofErr w:type="spellEnd"/>
      <w:r w:rsidRPr="00BF56AD">
        <w:t xml:space="preserve"> </w:t>
      </w:r>
      <w:proofErr w:type="spellStart"/>
      <w:r w:rsidRPr="00BF56AD">
        <w:t>luậ</w:t>
      </w:r>
      <w:r w:rsidR="0029160E" w:rsidRPr="00BF56AD">
        <w:t>n</w:t>
      </w:r>
      <w:proofErr w:type="spellEnd"/>
      <w:r w:rsidR="0029160E" w:rsidRPr="00BF56AD">
        <w:t xml:space="preserve"> </w:t>
      </w:r>
      <w:proofErr w:type="spellStart"/>
      <w:r w:rsidRPr="00BF56AD">
        <w:t>gần</w:t>
      </w:r>
      <w:proofErr w:type="spellEnd"/>
      <w:r w:rsidRPr="00BF56AD">
        <w:t xml:space="preserve"> </w:t>
      </w:r>
      <w:proofErr w:type="spellStart"/>
      <w:r w:rsidRPr="00BF56AD">
        <w:t>với</w:t>
      </w:r>
      <w:proofErr w:type="spellEnd"/>
      <w:r w:rsidRPr="00BF56AD">
        <w:t xml:space="preserve">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bố</w:t>
      </w:r>
      <w:proofErr w:type="spellEnd"/>
      <w:r w:rsidRPr="00BF56AD">
        <w:t xml:space="preserve"> </w:t>
      </w:r>
      <w:proofErr w:type="spellStart"/>
      <w:r w:rsidRPr="00BF56AD">
        <w:t>chuẩn</w:t>
      </w:r>
      <w:proofErr w:type="spellEnd"/>
      <w:r w:rsidRPr="00BF56AD">
        <w:t xml:space="preserve">.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trung</w:t>
      </w:r>
      <w:proofErr w:type="spellEnd"/>
      <w:r w:rsidRPr="00BF56AD">
        <w:t xml:space="preserve"> </w:t>
      </w:r>
      <w:proofErr w:type="spellStart"/>
      <w:r w:rsidRPr="00BF56AD">
        <w:t>bình</w:t>
      </w:r>
      <w:proofErr w:type="spellEnd"/>
      <w:r w:rsidRPr="00BF56AD">
        <w:t xml:space="preserve"> ở </w:t>
      </w:r>
      <w:proofErr w:type="spellStart"/>
      <w:r w:rsidRPr="00BF56AD">
        <w:t>mứ</w:t>
      </w:r>
      <w:r w:rsidR="007E04EE" w:rsidRPr="00BF56AD">
        <w:t>c</w:t>
      </w:r>
      <w:proofErr w:type="spellEnd"/>
      <w:r w:rsidR="007E04EE" w:rsidRPr="00BF56AD">
        <w:t xml:space="preserve"> 6.0</w:t>
      </w:r>
      <w:r w:rsidR="0029160E" w:rsidRPr="00BF56AD">
        <w:t>8</w:t>
      </w:r>
      <w:r w:rsidRPr="00BF56AD">
        <w:t xml:space="preserve">/10 </w:t>
      </w:r>
      <w:proofErr w:type="spellStart"/>
      <w:r w:rsidRPr="00BF56AD">
        <w:t>và</w:t>
      </w:r>
      <w:proofErr w:type="spellEnd"/>
      <w:r w:rsidRPr="00BF56AD">
        <w:t xml:space="preserve"> </w:t>
      </w:r>
      <w:proofErr w:type="spellStart"/>
      <w:r w:rsidRPr="00BF56AD">
        <w:t>độ</w:t>
      </w:r>
      <w:proofErr w:type="spellEnd"/>
      <w:r w:rsidRPr="00BF56AD">
        <w:t xml:space="preserve"> </w:t>
      </w:r>
      <w:proofErr w:type="spellStart"/>
      <w:r w:rsidRPr="00BF56AD">
        <w:t>lệch</w:t>
      </w:r>
      <w:proofErr w:type="spellEnd"/>
      <w:r w:rsidRPr="00BF56AD">
        <w:t xml:space="preserve"> skewness </w:t>
      </w:r>
      <w:proofErr w:type="spellStart"/>
      <w:r w:rsidR="00285CBD" w:rsidRPr="00BF56AD">
        <w:t>gần</w:t>
      </w:r>
      <w:proofErr w:type="spellEnd"/>
      <w:r w:rsidR="00285CBD" w:rsidRPr="00BF56AD">
        <w:t xml:space="preserve"> 0</w:t>
      </w:r>
      <w:r w:rsidRPr="00BF56AD">
        <w:t xml:space="preserve"> </w:t>
      </w:r>
      <w:proofErr w:type="spellStart"/>
      <w:r w:rsidRPr="00BF56AD">
        <w:t>cho</w:t>
      </w:r>
      <w:proofErr w:type="spellEnd"/>
      <w:r w:rsidRPr="00BF56AD">
        <w:t xml:space="preserve"> </w:t>
      </w:r>
      <w:proofErr w:type="spellStart"/>
      <w:r w:rsidRPr="00BF56AD">
        <w:t>thấy</w:t>
      </w:r>
      <w:proofErr w:type="spellEnd"/>
      <w:r w:rsidRPr="00BF56AD">
        <w:t xml:space="preserve"> </w:t>
      </w:r>
      <w:proofErr w:type="spellStart"/>
      <w:r w:rsidRPr="00BF56AD">
        <w:t>nhìn</w:t>
      </w:r>
      <w:proofErr w:type="spellEnd"/>
      <w:r w:rsidRPr="00BF56AD">
        <w:t xml:space="preserve"> </w:t>
      </w:r>
      <w:proofErr w:type="spellStart"/>
      <w:r w:rsidRPr="00BF56AD">
        <w:t>chung</w:t>
      </w:r>
      <w:proofErr w:type="spellEnd"/>
      <w:r w:rsidRPr="00BF56AD">
        <w:t xml:space="preserve"> </w:t>
      </w:r>
      <w:proofErr w:type="spellStart"/>
      <w:r w:rsidRPr="00BF56AD">
        <w:t>bài</w:t>
      </w:r>
      <w:proofErr w:type="spellEnd"/>
      <w:r w:rsidRPr="00BF56AD">
        <w:t xml:space="preserve"> </w:t>
      </w:r>
      <w:proofErr w:type="spellStart"/>
      <w:r w:rsidRPr="00BF56AD">
        <w:t>thi</w:t>
      </w:r>
      <w:proofErr w:type="spellEnd"/>
      <w:r w:rsidRPr="00BF56AD">
        <w:t xml:space="preserve"> </w:t>
      </w:r>
      <w:proofErr w:type="spellStart"/>
      <w:r w:rsidRPr="00BF56AD">
        <w:t>cho</w:t>
      </w:r>
      <w:proofErr w:type="spellEnd"/>
      <w:r w:rsidRPr="00BF56AD">
        <w:t xml:space="preserve"> </w:t>
      </w:r>
      <w:proofErr w:type="spellStart"/>
      <w:r w:rsidRPr="00BF56AD">
        <w:t>thấy</w:t>
      </w:r>
      <w:proofErr w:type="spellEnd"/>
      <w:r w:rsidRPr="00BF56AD">
        <w:t xml:space="preserve"> </w:t>
      </w:r>
      <w:proofErr w:type="spellStart"/>
      <w:r w:rsidRPr="00BF56AD">
        <w:t>phù</w:t>
      </w:r>
      <w:proofErr w:type="spellEnd"/>
      <w:r w:rsidRPr="00BF56AD">
        <w:t xml:space="preserve"> </w:t>
      </w:r>
      <w:proofErr w:type="spellStart"/>
      <w:r w:rsidRPr="00BF56AD">
        <w:t>hợp</w:t>
      </w:r>
      <w:proofErr w:type="spellEnd"/>
      <w:r w:rsidRPr="00BF56AD">
        <w:t xml:space="preserve"> </w:t>
      </w:r>
      <w:proofErr w:type="spellStart"/>
      <w:r w:rsidRPr="00BF56AD">
        <w:t>với</w:t>
      </w:r>
      <w:proofErr w:type="spellEnd"/>
      <w:r w:rsidRPr="00BF56AD">
        <w:t xml:space="preserve"> </w:t>
      </w:r>
      <w:proofErr w:type="spellStart"/>
      <w:r w:rsidRPr="00BF56AD">
        <w:t>năng</w:t>
      </w:r>
      <w:proofErr w:type="spellEnd"/>
      <w:r w:rsidRPr="00BF56AD">
        <w:t xml:space="preserve"> </w:t>
      </w:r>
      <w:proofErr w:type="spellStart"/>
      <w:r w:rsidRPr="00BF56AD">
        <w:t>lực</w:t>
      </w:r>
      <w:proofErr w:type="spellEnd"/>
      <w:r w:rsidRPr="00BF56AD">
        <w:t xml:space="preserve"> </w:t>
      </w:r>
      <w:proofErr w:type="spellStart"/>
      <w:r w:rsidRPr="00BF56AD">
        <w:t>thí</w:t>
      </w:r>
      <w:proofErr w:type="spellEnd"/>
      <w:r w:rsidRPr="00BF56AD">
        <w:t xml:space="preserve"> </w:t>
      </w:r>
      <w:proofErr w:type="spellStart"/>
      <w:r w:rsidRPr="00BF56AD">
        <w:t>sinh</w:t>
      </w:r>
      <w:proofErr w:type="spellEnd"/>
      <w:r w:rsidRPr="00BF56AD">
        <w:t xml:space="preserve">. </w:t>
      </w:r>
      <w:proofErr w:type="spellStart"/>
      <w:r w:rsidRPr="00BF56AD">
        <w:t>Dải</w:t>
      </w:r>
      <w:proofErr w:type="spellEnd"/>
      <w:r w:rsidRPr="00BF56AD">
        <w:t xml:space="preserve"> </w:t>
      </w:r>
      <w:proofErr w:type="spellStart"/>
      <w:r w:rsidRPr="00BF56AD">
        <w:t>điểm</w:t>
      </w:r>
      <w:proofErr w:type="spellEnd"/>
      <w:r w:rsidRPr="00BF56AD">
        <w:t xml:space="preserve"> </w:t>
      </w:r>
      <w:proofErr w:type="spellStart"/>
      <w:r w:rsidRPr="00BF56AD">
        <w:t>trải</w:t>
      </w:r>
      <w:proofErr w:type="spellEnd"/>
      <w:r w:rsidRPr="00BF56AD">
        <w:t xml:space="preserve"> </w:t>
      </w:r>
      <w:proofErr w:type="spellStart"/>
      <w:r w:rsidRPr="00BF56AD">
        <w:t>rộng</w:t>
      </w:r>
      <w:proofErr w:type="spellEnd"/>
      <w:r w:rsidRPr="00BF56AD">
        <w:t xml:space="preserve"> </w:t>
      </w:r>
      <w:proofErr w:type="spellStart"/>
      <w:r w:rsidRPr="00BF56AD">
        <w:t>từ</w:t>
      </w:r>
      <w:proofErr w:type="spellEnd"/>
      <w:r w:rsidR="009B51B2" w:rsidRPr="00BF56AD">
        <w:t xml:space="preserve"> </w:t>
      </w:r>
      <w:r w:rsidR="00032CAF" w:rsidRPr="00BF56AD">
        <w:t>1.4</w:t>
      </w:r>
      <w:r w:rsidRPr="00BF56AD">
        <w:t xml:space="preserve"> </w:t>
      </w:r>
      <w:proofErr w:type="spellStart"/>
      <w:r w:rsidRPr="00BF56AD">
        <w:t>đế</w:t>
      </w:r>
      <w:r w:rsidR="009B51B2" w:rsidRPr="00BF56AD">
        <w:t>n</w:t>
      </w:r>
      <w:proofErr w:type="spellEnd"/>
      <w:r w:rsidR="009B51B2" w:rsidRPr="00BF56AD">
        <w:t xml:space="preserve"> </w:t>
      </w:r>
      <w:r w:rsidR="00032CAF" w:rsidRPr="00BF56AD">
        <w:t>8.</w:t>
      </w:r>
      <w:r w:rsidR="009B51B2" w:rsidRPr="00BF56AD">
        <w:t>9</w:t>
      </w:r>
      <w:r w:rsidR="00032CAF" w:rsidRPr="00BF56AD">
        <w:t>3</w:t>
      </w:r>
      <w:r w:rsidR="009B5B9E" w:rsidRPr="00BF56AD">
        <w:t xml:space="preserve"> </w:t>
      </w:r>
      <w:proofErr w:type="spellStart"/>
      <w:r w:rsidR="00264759" w:rsidRPr="00BF56AD">
        <w:t>là</w:t>
      </w:r>
      <w:proofErr w:type="spellEnd"/>
      <w:r w:rsidR="009B5B9E" w:rsidRPr="00BF56AD">
        <w:t xml:space="preserve"> </w:t>
      </w:r>
      <w:proofErr w:type="spellStart"/>
      <w:r w:rsidRPr="00BF56AD">
        <w:t>tín</w:t>
      </w:r>
      <w:proofErr w:type="spellEnd"/>
      <w:r w:rsidRPr="00BF56AD">
        <w:t xml:space="preserve"> </w:t>
      </w:r>
      <w:proofErr w:type="spellStart"/>
      <w:r w:rsidRPr="00BF56AD">
        <w:t>hiệu</w:t>
      </w:r>
      <w:proofErr w:type="spellEnd"/>
      <w:r w:rsidRPr="00BF56AD">
        <w:t xml:space="preserve"> </w:t>
      </w:r>
      <w:proofErr w:type="spellStart"/>
      <w:r w:rsidRPr="00BF56AD">
        <w:t>của</w:t>
      </w:r>
      <w:proofErr w:type="spellEnd"/>
      <w:r w:rsidRPr="00BF56AD">
        <w:t xml:space="preserve"> </w:t>
      </w:r>
      <w:proofErr w:type="spellStart"/>
      <w:r w:rsidRPr="00BF56AD">
        <w:t>độ</w:t>
      </w:r>
      <w:proofErr w:type="spellEnd"/>
      <w:r w:rsidRPr="00BF56AD">
        <w:t xml:space="preserve"> </w:t>
      </w:r>
      <w:proofErr w:type="spellStart"/>
      <w:r w:rsidRPr="00BF56AD">
        <w:t>phân</w:t>
      </w:r>
      <w:proofErr w:type="spellEnd"/>
      <w:r w:rsidRPr="00BF56AD">
        <w:t xml:space="preserve"> </w:t>
      </w:r>
      <w:proofErr w:type="spellStart"/>
      <w:r w:rsidRPr="00BF56AD">
        <w:t>loại</w:t>
      </w:r>
      <w:proofErr w:type="spellEnd"/>
      <w:r w:rsidRPr="00BF56AD">
        <w:t xml:space="preserve"> </w:t>
      </w:r>
      <w:bookmarkStart w:id="2" w:name="_GoBack"/>
      <w:bookmarkEnd w:id="2"/>
      <w:proofErr w:type="spellStart"/>
      <w:r w:rsidRPr="00BF56AD">
        <w:t>tốt</w:t>
      </w:r>
      <w:proofErr w:type="spellEnd"/>
      <w:r w:rsidRPr="00BF56AD">
        <w:t>.</w:t>
      </w:r>
    </w:p>
    <w:p w:rsidR="000500E8" w:rsidRPr="00BF56AD" w:rsidRDefault="000500E8" w:rsidP="00680C15">
      <w:pPr>
        <w:spacing w:before="0"/>
        <w:rPr>
          <w:i/>
          <w:szCs w:val="24"/>
        </w:rPr>
      </w:pPr>
    </w:p>
    <w:p w:rsidR="00032CAF" w:rsidRPr="00BF56AD" w:rsidRDefault="00032CAF" w:rsidP="004727D3">
      <w:pPr>
        <w:spacing w:before="0"/>
        <w:rPr>
          <w:b/>
        </w:rPr>
      </w:pPr>
    </w:p>
    <w:p w:rsidR="00032CAF" w:rsidRPr="00BF56AD" w:rsidRDefault="00032CAF" w:rsidP="00032CAF">
      <w:pPr>
        <w:spacing w:before="0"/>
        <w:rPr>
          <w:b/>
          <w:szCs w:val="24"/>
        </w:rPr>
      </w:pPr>
      <w:r w:rsidRPr="00BF56AD">
        <w:rPr>
          <w:b/>
        </w:rPr>
        <w:br w:type="page"/>
      </w:r>
      <w:r w:rsidRPr="00BF56AD">
        <w:rPr>
          <w:b/>
        </w:rPr>
        <w:lastRenderedPageBreak/>
        <w:t>5</w:t>
      </w:r>
      <w:r w:rsidRPr="00BF56AD">
        <w:rPr>
          <w:b/>
          <w:szCs w:val="24"/>
        </w:rPr>
        <w:t>. ĐIỂM KẾT LUẬN CÁC NGOẠI NGỮ KHÁC</w:t>
      </w:r>
    </w:p>
    <w:p w:rsidR="00032CAF" w:rsidRPr="00BF56AD" w:rsidRDefault="00032CAF" w:rsidP="00032CAF">
      <w:pPr>
        <w:spacing w:before="0"/>
        <w:rPr>
          <w:b/>
          <w:szCs w:val="24"/>
        </w:rPr>
      </w:pPr>
    </w:p>
    <w:p w:rsidR="00BF56AD" w:rsidRPr="00BF56AD" w:rsidRDefault="00BF56AD" w:rsidP="00BF56AD">
      <w:pPr>
        <w:spacing w:before="0"/>
        <w:rPr>
          <w:b/>
          <w:i/>
          <w:szCs w:val="24"/>
        </w:rPr>
      </w:pPr>
      <w:proofErr w:type="spellStart"/>
      <w:r>
        <w:rPr>
          <w:i/>
          <w:szCs w:val="24"/>
        </w:rPr>
        <w:t>Ngoại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ngữ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khác</w:t>
      </w:r>
      <w:proofErr w:type="spellEnd"/>
      <w:r w:rsidRPr="00BF56AD">
        <w:rPr>
          <w:i/>
          <w:szCs w:val="24"/>
        </w:rPr>
        <w:t xml:space="preserve"> - </w:t>
      </w:r>
      <w:proofErr w:type="spellStart"/>
      <w:r w:rsidRPr="00BF56AD">
        <w:rPr>
          <w:i/>
          <w:szCs w:val="24"/>
        </w:rPr>
        <w:t>Mô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tả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phân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bố</w:t>
      </w:r>
      <w:proofErr w:type="spellEnd"/>
      <w:r w:rsidRPr="00BF56AD">
        <w:rPr>
          <w:i/>
          <w:szCs w:val="24"/>
        </w:rPr>
        <w:t xml:space="preserve"> </w:t>
      </w:r>
      <w:proofErr w:type="spellStart"/>
      <w:r w:rsidRPr="00BF56AD">
        <w:rPr>
          <w:i/>
          <w:szCs w:val="24"/>
        </w:rPr>
        <w:t>điểm</w:t>
      </w:r>
      <w:proofErr w:type="spellEnd"/>
      <w:r w:rsidR="00421A65">
        <w:rPr>
          <w:i/>
          <w:szCs w:val="24"/>
        </w:rPr>
        <w:t xml:space="preserve"> </w:t>
      </w:r>
      <w:proofErr w:type="spellStart"/>
      <w:r w:rsidR="00421A65">
        <w:rPr>
          <w:i/>
          <w:szCs w:val="24"/>
        </w:rPr>
        <w:t>kết</w:t>
      </w:r>
      <w:proofErr w:type="spellEnd"/>
      <w:r w:rsidR="00421A65">
        <w:rPr>
          <w:i/>
          <w:szCs w:val="24"/>
        </w:rPr>
        <w:t xml:space="preserve"> </w:t>
      </w:r>
      <w:proofErr w:type="spellStart"/>
      <w:r w:rsidR="00421A65">
        <w:rPr>
          <w:i/>
          <w:szCs w:val="24"/>
        </w:rPr>
        <w:t>luận</w:t>
      </w:r>
      <w:proofErr w:type="spellEnd"/>
    </w:p>
    <w:tbl>
      <w:tblPr>
        <w:tblW w:w="7639" w:type="dxa"/>
        <w:tblInd w:w="93" w:type="dxa"/>
        <w:tblLook w:val="04A0" w:firstRow="1" w:lastRow="0" w:firstColumn="1" w:lastColumn="0" w:noHBand="0" w:noVBand="1"/>
      </w:tblPr>
      <w:tblGrid>
        <w:gridCol w:w="2571"/>
        <w:gridCol w:w="822"/>
        <w:gridCol w:w="838"/>
        <w:gridCol w:w="838"/>
        <w:gridCol w:w="838"/>
        <w:gridCol w:w="838"/>
        <w:gridCol w:w="894"/>
      </w:tblGrid>
      <w:tr w:rsidR="00C10A3B" w:rsidRPr="00C10A3B" w:rsidTr="00421A65">
        <w:trPr>
          <w:trHeight w:val="429"/>
        </w:trPr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A3B" w:rsidRPr="00C10A3B" w:rsidRDefault="00C10A3B" w:rsidP="00421A65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A3B" w:rsidRPr="00C10A3B" w:rsidRDefault="00C10A3B" w:rsidP="00421A65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C10A3B">
              <w:rPr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A3B" w:rsidRPr="00C10A3B" w:rsidRDefault="00C10A3B" w:rsidP="00421A65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C10A3B">
              <w:rPr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A3B" w:rsidRPr="00C10A3B" w:rsidRDefault="00C10A3B" w:rsidP="00421A65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C10A3B">
              <w:rPr>
                <w:sz w:val="20"/>
                <w:szCs w:val="20"/>
              </w:rPr>
              <w:t>Pháp</w:t>
            </w:r>
            <w:proofErr w:type="spellEnd"/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A3B" w:rsidRPr="00C10A3B" w:rsidRDefault="00C10A3B" w:rsidP="00421A65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C10A3B">
              <w:rPr>
                <w:sz w:val="20"/>
                <w:szCs w:val="20"/>
              </w:rPr>
              <w:t>Đức</w:t>
            </w:r>
            <w:proofErr w:type="spellEnd"/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A3B" w:rsidRPr="00C10A3B" w:rsidRDefault="00C10A3B" w:rsidP="00421A65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C10A3B">
              <w:rPr>
                <w:sz w:val="20"/>
                <w:szCs w:val="20"/>
              </w:rPr>
              <w:t>Hàn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A3B" w:rsidRPr="00C10A3B" w:rsidRDefault="00C10A3B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Nga</w:t>
            </w:r>
          </w:p>
        </w:tc>
      </w:tr>
      <w:tr w:rsidR="002824F7" w:rsidRPr="00C10A3B" w:rsidTr="00421A65">
        <w:trPr>
          <w:trHeight w:val="260"/>
        </w:trPr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421A65" w:rsidRDefault="002824F7" w:rsidP="00421A65">
            <w:pPr>
              <w:spacing w:before="0"/>
              <w:rPr>
                <w:sz w:val="20"/>
                <w:szCs w:val="20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trung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4.91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6.62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6.63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6.82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5.58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5.88</w:t>
            </w:r>
            <w:r>
              <w:rPr>
                <w:sz w:val="20"/>
                <w:szCs w:val="20"/>
              </w:rPr>
              <w:t>/10</w:t>
            </w:r>
          </w:p>
        </w:tc>
      </w:tr>
      <w:tr w:rsidR="002824F7" w:rsidRPr="00C10A3B" w:rsidTr="002824F7">
        <w:trPr>
          <w:trHeight w:val="26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421A65" w:rsidRDefault="002824F7" w:rsidP="00421A65">
            <w:pPr>
              <w:spacing w:before="0"/>
              <w:rPr>
                <w:sz w:val="20"/>
                <w:szCs w:val="20"/>
              </w:rPr>
            </w:pPr>
            <w:proofErr w:type="spellStart"/>
            <w:r w:rsidRPr="00421A65">
              <w:rPr>
                <w:sz w:val="20"/>
                <w:szCs w:val="20"/>
              </w:rPr>
              <w:t>Điểm</w:t>
            </w:r>
            <w:proofErr w:type="spellEnd"/>
            <w:r w:rsidRPr="00421A65">
              <w:rPr>
                <w:sz w:val="20"/>
                <w:szCs w:val="20"/>
              </w:rPr>
              <w:t xml:space="preserve"> </w:t>
            </w:r>
            <w:proofErr w:type="spellStart"/>
            <w:r w:rsidRPr="00421A65">
              <w:rPr>
                <w:sz w:val="20"/>
                <w:szCs w:val="20"/>
              </w:rPr>
              <w:t>trung</w:t>
            </w:r>
            <w:proofErr w:type="spellEnd"/>
            <w:r w:rsidRPr="00421A65">
              <w:rPr>
                <w:sz w:val="20"/>
                <w:szCs w:val="20"/>
              </w:rPr>
              <w:t xml:space="preserve"> </w:t>
            </w:r>
            <w:proofErr w:type="spellStart"/>
            <w:r w:rsidRPr="00421A65">
              <w:rPr>
                <w:sz w:val="20"/>
                <w:szCs w:val="20"/>
              </w:rPr>
              <w:t>vị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5.06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6.74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7.105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7.16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6.26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5.875</w:t>
            </w:r>
          </w:p>
        </w:tc>
      </w:tr>
      <w:tr w:rsidR="002824F7" w:rsidRPr="00C10A3B" w:rsidTr="00421A65">
        <w:trPr>
          <w:trHeight w:val="26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421A65" w:rsidRDefault="002824F7" w:rsidP="00421A65">
            <w:pPr>
              <w:spacing w:before="0"/>
              <w:rPr>
                <w:sz w:val="20"/>
                <w:szCs w:val="20"/>
              </w:rPr>
            </w:pPr>
            <w:proofErr w:type="spellStart"/>
            <w:r w:rsidRPr="00421A65">
              <w:rPr>
                <w:sz w:val="20"/>
                <w:szCs w:val="20"/>
              </w:rPr>
              <w:t>Điểm</w:t>
            </w:r>
            <w:proofErr w:type="spellEnd"/>
            <w:r w:rsidRPr="00421A65">
              <w:rPr>
                <w:sz w:val="20"/>
                <w:szCs w:val="20"/>
              </w:rPr>
              <w:t xml:space="preserve"> </w:t>
            </w:r>
            <w:proofErr w:type="spellStart"/>
            <w:r w:rsidRPr="00421A65">
              <w:rPr>
                <w:sz w:val="20"/>
                <w:szCs w:val="20"/>
              </w:rPr>
              <w:t>phổ</w:t>
            </w:r>
            <w:proofErr w:type="spellEnd"/>
            <w:r w:rsidRPr="00421A65">
              <w:rPr>
                <w:sz w:val="20"/>
                <w:szCs w:val="20"/>
              </w:rPr>
              <w:t xml:space="preserve"> </w:t>
            </w:r>
            <w:proofErr w:type="spellStart"/>
            <w:r w:rsidRPr="00421A65">
              <w:rPr>
                <w:sz w:val="20"/>
                <w:szCs w:val="20"/>
              </w:rPr>
              <w:t>biến</w:t>
            </w:r>
            <w:proofErr w:type="spellEnd"/>
            <w:r w:rsidRPr="00421A65">
              <w:rPr>
                <w:sz w:val="20"/>
                <w:szCs w:val="20"/>
              </w:rPr>
              <w:t xml:space="preserve"> </w:t>
            </w:r>
            <w:proofErr w:type="spellStart"/>
            <w:r w:rsidRPr="00421A65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7.91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3.26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7.75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8.07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7.51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2824F7" w:rsidRPr="00C10A3B" w:rsidTr="002824F7">
        <w:trPr>
          <w:trHeight w:val="26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421A65" w:rsidRDefault="002824F7" w:rsidP="00421A65">
            <w:pPr>
              <w:spacing w:before="0"/>
              <w:rPr>
                <w:sz w:val="20"/>
                <w:szCs w:val="20"/>
              </w:rPr>
            </w:pPr>
            <w:proofErr w:type="spellStart"/>
            <w:r w:rsidRPr="00421A65">
              <w:rPr>
                <w:sz w:val="20"/>
                <w:szCs w:val="20"/>
              </w:rPr>
              <w:t>Độ</w:t>
            </w:r>
            <w:proofErr w:type="spellEnd"/>
            <w:r w:rsidRPr="00421A65">
              <w:rPr>
                <w:sz w:val="20"/>
                <w:szCs w:val="20"/>
              </w:rPr>
              <w:t xml:space="preserve"> </w:t>
            </w:r>
            <w:proofErr w:type="spellStart"/>
            <w:r w:rsidRPr="00421A65">
              <w:rPr>
                <w:sz w:val="20"/>
                <w:szCs w:val="20"/>
              </w:rPr>
              <w:t>lệch</w:t>
            </w:r>
            <w:proofErr w:type="spellEnd"/>
            <w:r w:rsidRPr="00421A65">
              <w:rPr>
                <w:sz w:val="20"/>
                <w:szCs w:val="20"/>
              </w:rPr>
              <w:t xml:space="preserve"> </w:t>
            </w:r>
            <w:proofErr w:type="spellStart"/>
            <w:r w:rsidRPr="00421A65">
              <w:rPr>
                <w:sz w:val="20"/>
                <w:szCs w:val="20"/>
              </w:rPr>
              <w:t>chuẩn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2.07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1.84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1.43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1.83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2.24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4.97</w:t>
            </w:r>
          </w:p>
        </w:tc>
      </w:tr>
      <w:tr w:rsidR="002824F7" w:rsidRPr="00C10A3B" w:rsidTr="00421A65">
        <w:trPr>
          <w:trHeight w:val="26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421A65" w:rsidRDefault="002824F7" w:rsidP="00421A65">
            <w:pPr>
              <w:spacing w:before="0"/>
              <w:rPr>
                <w:sz w:val="20"/>
                <w:szCs w:val="20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nhọn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-0.53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-0.86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0.59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3.25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-0.01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2824F7" w:rsidRPr="00C10A3B" w:rsidTr="00421A65">
        <w:trPr>
          <w:trHeight w:val="26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421A65" w:rsidRDefault="002824F7" w:rsidP="00421A65">
            <w:pPr>
              <w:spacing w:before="0"/>
              <w:rPr>
                <w:sz w:val="20"/>
                <w:szCs w:val="20"/>
              </w:rPr>
            </w:pPr>
            <w:proofErr w:type="spellStart"/>
            <w:r w:rsidRPr="00BF56AD">
              <w:rPr>
                <w:sz w:val="20"/>
                <w:szCs w:val="20"/>
              </w:rPr>
              <w:t>Độ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lệch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phân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bố</w:t>
            </w:r>
            <w:proofErr w:type="spellEnd"/>
            <w:r w:rsidRPr="00BF56AD">
              <w:rPr>
                <w:sz w:val="20"/>
                <w:szCs w:val="20"/>
              </w:rPr>
              <w:t xml:space="preserve"> (skewness)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-0.13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-0.36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-1.01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-1.59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-0.84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2824F7" w:rsidRPr="00C10A3B" w:rsidTr="002824F7">
        <w:trPr>
          <w:trHeight w:val="26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421A65" w:rsidRDefault="002824F7" w:rsidP="00421A65">
            <w:pPr>
              <w:spacing w:before="0"/>
              <w:rPr>
                <w:sz w:val="20"/>
                <w:szCs w:val="20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thấp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0.7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3.16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2.68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0.05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0.89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2.36</w:t>
            </w:r>
          </w:p>
        </w:tc>
      </w:tr>
      <w:tr w:rsidR="002824F7" w:rsidRPr="00C10A3B" w:rsidTr="002824F7">
        <w:trPr>
          <w:trHeight w:val="260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421A65" w:rsidRDefault="002824F7" w:rsidP="00421A65">
            <w:pPr>
              <w:spacing w:before="0"/>
              <w:rPr>
                <w:sz w:val="20"/>
                <w:szCs w:val="20"/>
              </w:rPr>
            </w:pPr>
            <w:proofErr w:type="spellStart"/>
            <w:r w:rsidRPr="00BF56AD">
              <w:rPr>
                <w:sz w:val="20"/>
                <w:szCs w:val="20"/>
              </w:rPr>
              <w:t>Điểm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cao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9.39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9.51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8.92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9.64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8.89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9.39</w:t>
            </w:r>
          </w:p>
        </w:tc>
      </w:tr>
      <w:tr w:rsidR="002824F7" w:rsidRPr="00C10A3B" w:rsidTr="002824F7">
        <w:trPr>
          <w:trHeight w:val="270"/>
        </w:trPr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421A65" w:rsidRDefault="002824F7" w:rsidP="00421A65">
            <w:pPr>
              <w:spacing w:before="0"/>
              <w:rPr>
                <w:sz w:val="20"/>
                <w:szCs w:val="20"/>
              </w:rPr>
            </w:pPr>
            <w:proofErr w:type="spellStart"/>
            <w:r w:rsidRPr="00BF56AD">
              <w:rPr>
                <w:sz w:val="20"/>
                <w:szCs w:val="20"/>
              </w:rPr>
              <w:t>Tổng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số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thí</w:t>
            </w:r>
            <w:proofErr w:type="spellEnd"/>
            <w:r w:rsidRPr="00BF56AD">
              <w:rPr>
                <w:sz w:val="20"/>
                <w:szCs w:val="20"/>
              </w:rPr>
              <w:t xml:space="preserve"> </w:t>
            </w:r>
            <w:proofErr w:type="spellStart"/>
            <w:r w:rsidRPr="00BF56AD"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136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4F7" w:rsidRPr="00C10A3B" w:rsidRDefault="002824F7" w:rsidP="00421A65">
            <w:pPr>
              <w:spacing w:before="0"/>
              <w:jc w:val="right"/>
              <w:rPr>
                <w:sz w:val="20"/>
                <w:szCs w:val="20"/>
              </w:rPr>
            </w:pPr>
            <w:r w:rsidRPr="00C10A3B">
              <w:rPr>
                <w:sz w:val="20"/>
                <w:szCs w:val="20"/>
              </w:rPr>
              <w:t>2</w:t>
            </w:r>
          </w:p>
        </w:tc>
      </w:tr>
    </w:tbl>
    <w:p w:rsidR="00BF56AD" w:rsidRPr="00BF56AD" w:rsidRDefault="00BF56AD" w:rsidP="00BF56AD">
      <w:pPr>
        <w:spacing w:before="0"/>
      </w:pPr>
    </w:p>
    <w:p w:rsidR="00BF56AD" w:rsidRPr="00BF56AD" w:rsidRDefault="00FC21E0" w:rsidP="00BF56AD">
      <w:pPr>
        <w:spacing w:before="0"/>
        <w:rPr>
          <w:i/>
          <w:szCs w:val="24"/>
        </w:rPr>
      </w:pPr>
      <w:proofErr w:type="spellStart"/>
      <w:r>
        <w:rPr>
          <w:i/>
          <w:szCs w:val="24"/>
        </w:rPr>
        <w:t>Ngoại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ngữ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khác</w:t>
      </w:r>
      <w:proofErr w:type="spellEnd"/>
      <w:r w:rsidRPr="00BF56AD">
        <w:rPr>
          <w:i/>
          <w:szCs w:val="24"/>
        </w:rPr>
        <w:t xml:space="preserve"> </w:t>
      </w:r>
      <w:r w:rsidR="00BF56AD" w:rsidRPr="00BF56AD">
        <w:rPr>
          <w:i/>
          <w:szCs w:val="24"/>
        </w:rPr>
        <w:t xml:space="preserve">– </w:t>
      </w:r>
      <w:proofErr w:type="spellStart"/>
      <w:r w:rsidR="00BF56AD" w:rsidRPr="00BF56AD">
        <w:rPr>
          <w:i/>
          <w:szCs w:val="24"/>
        </w:rPr>
        <w:t>T</w:t>
      </w:r>
      <w:r w:rsidR="00BF56AD" w:rsidRPr="00BF56AD">
        <w:rPr>
          <w:i/>
        </w:rPr>
        <w:t>ần</w:t>
      </w:r>
      <w:proofErr w:type="spellEnd"/>
      <w:r w:rsidR="00BF56AD" w:rsidRPr="00BF56AD">
        <w:rPr>
          <w:i/>
        </w:rPr>
        <w:t xml:space="preserve"> </w:t>
      </w:r>
      <w:proofErr w:type="spellStart"/>
      <w:r w:rsidR="00BF56AD" w:rsidRPr="00BF56AD">
        <w:rPr>
          <w:i/>
        </w:rPr>
        <w:t>số</w:t>
      </w:r>
      <w:proofErr w:type="spellEnd"/>
      <w:r w:rsidR="00BF56AD" w:rsidRPr="00BF56AD">
        <w:rPr>
          <w:i/>
        </w:rPr>
        <w:t xml:space="preserve"> </w:t>
      </w:r>
      <w:proofErr w:type="spellStart"/>
      <w:r w:rsidR="00BF56AD" w:rsidRPr="00BF56AD">
        <w:rPr>
          <w:i/>
        </w:rPr>
        <w:t>các</w:t>
      </w:r>
      <w:proofErr w:type="spellEnd"/>
      <w:r w:rsidR="00BF56AD" w:rsidRPr="00BF56AD">
        <w:rPr>
          <w:i/>
        </w:rPr>
        <w:t xml:space="preserve"> </w:t>
      </w:r>
      <w:proofErr w:type="spellStart"/>
      <w:r w:rsidR="00BF56AD" w:rsidRPr="00BF56AD">
        <w:rPr>
          <w:i/>
        </w:rPr>
        <w:t>mức</w:t>
      </w:r>
      <w:proofErr w:type="spellEnd"/>
      <w:r w:rsidR="00BF56AD" w:rsidRPr="00BF56AD">
        <w:rPr>
          <w:i/>
        </w:rPr>
        <w:t xml:space="preserve"> </w:t>
      </w:r>
      <w:proofErr w:type="spellStart"/>
      <w:r w:rsidR="00BF56AD" w:rsidRPr="00BF56AD">
        <w:rPr>
          <w:i/>
        </w:rPr>
        <w:t>điểm</w:t>
      </w:r>
      <w:proofErr w:type="spellEnd"/>
      <w:r w:rsidR="00BF56AD" w:rsidRPr="00BF56AD">
        <w:rPr>
          <w:i/>
        </w:rPr>
        <w:t xml:space="preserve"> </w:t>
      </w:r>
      <w:proofErr w:type="spellStart"/>
      <w:r w:rsidR="00BF56AD" w:rsidRPr="00BF56AD">
        <w:rPr>
          <w:i/>
          <w:szCs w:val="24"/>
        </w:rPr>
        <w:t>kết</w:t>
      </w:r>
      <w:proofErr w:type="spellEnd"/>
      <w:r w:rsidR="00BF56AD" w:rsidRPr="00BF56AD">
        <w:rPr>
          <w:i/>
          <w:szCs w:val="24"/>
        </w:rPr>
        <w:t xml:space="preserve"> </w:t>
      </w:r>
      <w:proofErr w:type="spellStart"/>
      <w:r w:rsidR="00BF56AD" w:rsidRPr="00BF56AD">
        <w:rPr>
          <w:i/>
          <w:szCs w:val="24"/>
        </w:rPr>
        <w:t>luận</w:t>
      </w:r>
      <w:proofErr w:type="spellEnd"/>
    </w:p>
    <w:tbl>
      <w:tblPr>
        <w:tblW w:w="70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960"/>
        <w:gridCol w:w="960"/>
        <w:gridCol w:w="960"/>
        <w:gridCol w:w="960"/>
        <w:gridCol w:w="960"/>
        <w:gridCol w:w="960"/>
      </w:tblGrid>
      <w:tr w:rsidR="004524DE" w:rsidRPr="00BF56AD" w:rsidTr="005070DE">
        <w:trPr>
          <w:trHeight w:val="290"/>
        </w:trPr>
        <w:tc>
          <w:tcPr>
            <w:tcW w:w="1291" w:type="dxa"/>
            <w:vMerge w:val="restart"/>
            <w:shd w:val="clear" w:color="auto" w:fill="auto"/>
            <w:noWrap/>
            <w:vAlign w:val="center"/>
          </w:tcPr>
          <w:p w:rsidR="004524DE" w:rsidRPr="00BF56AD" w:rsidRDefault="004524DE" w:rsidP="004524DE">
            <w:pPr>
              <w:spacing w:befor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Mức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5760" w:type="dxa"/>
            <w:gridSpan w:val="6"/>
            <w:vAlign w:val="bottom"/>
          </w:tcPr>
          <w:p w:rsidR="004524DE" w:rsidRPr="007F7B24" w:rsidRDefault="004524DE" w:rsidP="004524DE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BF56AD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4524DE" w:rsidRPr="00BF56AD" w:rsidTr="005070DE">
        <w:trPr>
          <w:trHeight w:val="290"/>
        </w:trPr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4DE" w:rsidRPr="00BF56AD" w:rsidRDefault="004524DE" w:rsidP="00B3454D">
            <w:pPr>
              <w:spacing w:before="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4524DE" w:rsidRPr="007F7B24" w:rsidRDefault="004524DE" w:rsidP="004C6806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7F7B24">
              <w:rPr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4524DE" w:rsidRPr="007F7B24" w:rsidRDefault="004524DE" w:rsidP="004C6806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7F7B24">
              <w:rPr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4524DE" w:rsidRPr="007F7B24" w:rsidRDefault="004524DE" w:rsidP="004C6806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7F7B24">
              <w:rPr>
                <w:sz w:val="20"/>
                <w:szCs w:val="20"/>
              </w:rPr>
              <w:t>Pháp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4524DE" w:rsidRPr="007F7B24" w:rsidRDefault="004524DE" w:rsidP="004C6806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7F7B24">
              <w:rPr>
                <w:sz w:val="20"/>
                <w:szCs w:val="20"/>
              </w:rPr>
              <w:t>Đức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4524DE" w:rsidRPr="007F7B24" w:rsidRDefault="004524DE" w:rsidP="004C6806">
            <w:pPr>
              <w:spacing w:before="0"/>
              <w:jc w:val="right"/>
              <w:rPr>
                <w:sz w:val="20"/>
                <w:szCs w:val="20"/>
              </w:rPr>
            </w:pPr>
            <w:proofErr w:type="spellStart"/>
            <w:r w:rsidRPr="007F7B24">
              <w:rPr>
                <w:sz w:val="20"/>
                <w:szCs w:val="20"/>
              </w:rPr>
              <w:t>Hàn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4524DE" w:rsidRPr="007F7B24" w:rsidRDefault="004524DE" w:rsidP="004C6806">
            <w:pPr>
              <w:spacing w:before="0"/>
              <w:jc w:val="right"/>
              <w:rPr>
                <w:sz w:val="20"/>
                <w:szCs w:val="20"/>
              </w:rPr>
            </w:pPr>
            <w:r w:rsidRPr="007F7B24">
              <w:rPr>
                <w:sz w:val="20"/>
                <w:szCs w:val="20"/>
              </w:rPr>
              <w:t>Nga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0-0.5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0.5-1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1-1.5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1.5-2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2-2.5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2.5-3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3-3.5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3.5-4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4-4.5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4.5-5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5-5.5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5.5-6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6-6.5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6.5-7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7-7.5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7.5-8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8-8.5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8.5-9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9-9.5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</w:tr>
      <w:tr w:rsidR="00E3788E" w:rsidRPr="00BF56AD" w:rsidTr="005070DE">
        <w:trPr>
          <w:trHeight w:val="290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788E" w:rsidRPr="00BF56AD" w:rsidRDefault="00E3788E" w:rsidP="00B3454D">
            <w:pPr>
              <w:spacing w:before="0"/>
              <w:jc w:val="right"/>
              <w:rPr>
                <w:sz w:val="20"/>
                <w:szCs w:val="20"/>
              </w:rPr>
            </w:pPr>
            <w:r w:rsidRPr="00BF56AD">
              <w:rPr>
                <w:sz w:val="20"/>
                <w:szCs w:val="20"/>
              </w:rPr>
              <w:t>9.5-10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bottom"/>
          </w:tcPr>
          <w:p w:rsidR="00E3788E" w:rsidRPr="00E3788E" w:rsidRDefault="00E3788E" w:rsidP="00E3788E">
            <w:pPr>
              <w:spacing w:before="0"/>
              <w:jc w:val="right"/>
              <w:rPr>
                <w:sz w:val="20"/>
                <w:szCs w:val="20"/>
              </w:rPr>
            </w:pPr>
            <w:r w:rsidRPr="00E3788E">
              <w:rPr>
                <w:sz w:val="20"/>
                <w:szCs w:val="20"/>
              </w:rPr>
              <w:t>0</w:t>
            </w:r>
          </w:p>
        </w:tc>
      </w:tr>
      <w:tr w:rsidR="005070DE" w:rsidRPr="00BF56AD" w:rsidTr="005070DE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070DE" w:rsidRPr="00816210" w:rsidRDefault="005070DE" w:rsidP="00B3454D">
            <w:pPr>
              <w:spacing w:before="0"/>
              <w:jc w:val="right"/>
              <w:rPr>
                <w:b/>
                <w:sz w:val="20"/>
                <w:szCs w:val="20"/>
              </w:rPr>
            </w:pPr>
            <w:proofErr w:type="spellStart"/>
            <w:r w:rsidRPr="00816210">
              <w:rPr>
                <w:b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070DE" w:rsidRPr="00B95BB2" w:rsidRDefault="005070DE" w:rsidP="00C5133B">
            <w:pPr>
              <w:spacing w:before="0"/>
              <w:jc w:val="right"/>
              <w:rPr>
                <w:b/>
                <w:sz w:val="20"/>
                <w:szCs w:val="20"/>
              </w:rPr>
            </w:pPr>
            <w:r w:rsidRPr="00B95BB2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070DE" w:rsidRPr="00B95BB2" w:rsidRDefault="005070DE" w:rsidP="00C5133B">
            <w:pPr>
              <w:spacing w:before="0"/>
              <w:jc w:val="right"/>
              <w:rPr>
                <w:b/>
                <w:sz w:val="20"/>
                <w:szCs w:val="20"/>
              </w:rPr>
            </w:pPr>
            <w:r w:rsidRPr="00B95BB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070DE" w:rsidRPr="00B95BB2" w:rsidRDefault="005070DE" w:rsidP="00C5133B">
            <w:pPr>
              <w:spacing w:before="0"/>
              <w:jc w:val="right"/>
              <w:rPr>
                <w:b/>
                <w:sz w:val="20"/>
                <w:szCs w:val="20"/>
              </w:rPr>
            </w:pPr>
            <w:r w:rsidRPr="00B95BB2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070DE" w:rsidRPr="00B95BB2" w:rsidRDefault="005070DE" w:rsidP="00C5133B">
            <w:pPr>
              <w:spacing w:before="0"/>
              <w:jc w:val="right"/>
              <w:rPr>
                <w:b/>
                <w:sz w:val="20"/>
                <w:szCs w:val="20"/>
              </w:rPr>
            </w:pPr>
            <w:r w:rsidRPr="00B95BB2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070DE" w:rsidRPr="00B95BB2" w:rsidRDefault="005070DE" w:rsidP="00C5133B">
            <w:pPr>
              <w:spacing w:before="0"/>
              <w:jc w:val="right"/>
              <w:rPr>
                <w:b/>
                <w:sz w:val="20"/>
                <w:szCs w:val="20"/>
              </w:rPr>
            </w:pPr>
            <w:r w:rsidRPr="00B95BB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070DE" w:rsidRPr="00B95BB2" w:rsidRDefault="005070DE" w:rsidP="00C5133B">
            <w:pPr>
              <w:spacing w:before="0"/>
              <w:jc w:val="right"/>
              <w:rPr>
                <w:b/>
                <w:sz w:val="20"/>
                <w:szCs w:val="20"/>
              </w:rPr>
            </w:pPr>
            <w:r w:rsidRPr="00B95BB2">
              <w:rPr>
                <w:b/>
                <w:sz w:val="20"/>
                <w:szCs w:val="20"/>
              </w:rPr>
              <w:t>2</w:t>
            </w:r>
          </w:p>
        </w:tc>
      </w:tr>
    </w:tbl>
    <w:p w:rsidR="00BF56AD" w:rsidRDefault="00BF56AD" w:rsidP="00BF56AD">
      <w:pPr>
        <w:spacing w:before="0"/>
        <w:rPr>
          <w:i/>
          <w:szCs w:val="24"/>
        </w:rPr>
      </w:pPr>
    </w:p>
    <w:p w:rsidR="00BF56AD" w:rsidRPr="00BF56AD" w:rsidRDefault="006B14E0" w:rsidP="00BF56AD">
      <w:pPr>
        <w:spacing w:before="0"/>
        <w:rPr>
          <w:i/>
          <w:szCs w:val="24"/>
        </w:rPr>
      </w:pPr>
      <w:proofErr w:type="spellStart"/>
      <w:r>
        <w:rPr>
          <w:i/>
          <w:szCs w:val="24"/>
        </w:rPr>
        <w:t>Ngoai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ngữ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khác</w:t>
      </w:r>
      <w:proofErr w:type="spellEnd"/>
      <w:r w:rsidR="00BF56AD" w:rsidRPr="00BF56AD">
        <w:rPr>
          <w:i/>
          <w:szCs w:val="24"/>
        </w:rPr>
        <w:t xml:space="preserve"> – </w:t>
      </w:r>
      <w:proofErr w:type="spellStart"/>
      <w:r w:rsidR="00BF56AD" w:rsidRPr="00BF56AD">
        <w:rPr>
          <w:i/>
          <w:szCs w:val="24"/>
        </w:rPr>
        <w:t>Phân</w:t>
      </w:r>
      <w:proofErr w:type="spellEnd"/>
      <w:r w:rsidR="00BF56AD" w:rsidRPr="00BF56AD">
        <w:rPr>
          <w:i/>
          <w:szCs w:val="24"/>
        </w:rPr>
        <w:t xml:space="preserve"> </w:t>
      </w:r>
      <w:proofErr w:type="spellStart"/>
      <w:r w:rsidR="00BF56AD" w:rsidRPr="00BF56AD">
        <w:rPr>
          <w:i/>
          <w:szCs w:val="24"/>
        </w:rPr>
        <w:t>bố</w:t>
      </w:r>
      <w:proofErr w:type="spellEnd"/>
      <w:r w:rsidR="00BF56AD" w:rsidRPr="00BF56AD">
        <w:rPr>
          <w:i/>
          <w:szCs w:val="24"/>
        </w:rPr>
        <w:t xml:space="preserve"> </w:t>
      </w:r>
      <w:proofErr w:type="spellStart"/>
      <w:r w:rsidR="00BF56AD" w:rsidRPr="00BF56AD">
        <w:rPr>
          <w:i/>
          <w:szCs w:val="24"/>
        </w:rPr>
        <w:t>điểm</w:t>
      </w:r>
      <w:proofErr w:type="spellEnd"/>
      <w:r w:rsidR="00BF56AD" w:rsidRPr="00BF56AD">
        <w:rPr>
          <w:i/>
          <w:szCs w:val="24"/>
        </w:rPr>
        <w:t xml:space="preserve"> </w:t>
      </w:r>
      <w:proofErr w:type="spellStart"/>
      <w:r w:rsidR="00BF56AD" w:rsidRPr="00BF56AD">
        <w:rPr>
          <w:i/>
          <w:szCs w:val="24"/>
        </w:rPr>
        <w:t>kết</w:t>
      </w:r>
      <w:proofErr w:type="spellEnd"/>
      <w:r w:rsidR="00BF56AD" w:rsidRPr="00BF56AD">
        <w:rPr>
          <w:i/>
          <w:szCs w:val="24"/>
        </w:rPr>
        <w:t xml:space="preserve"> </w:t>
      </w:r>
      <w:proofErr w:type="spellStart"/>
      <w:r w:rsidR="00BF56AD" w:rsidRPr="00BF56AD">
        <w:rPr>
          <w:i/>
          <w:szCs w:val="24"/>
        </w:rPr>
        <w:t>luậ</w:t>
      </w:r>
      <w:r>
        <w:rPr>
          <w:i/>
          <w:szCs w:val="24"/>
        </w:rPr>
        <w:t>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952"/>
      </w:tblGrid>
      <w:tr w:rsidR="006B14E0" w:rsidTr="00590028">
        <w:trPr>
          <w:trHeight w:val="2895"/>
        </w:trPr>
        <w:tc>
          <w:tcPr>
            <w:tcW w:w="5174" w:type="dxa"/>
          </w:tcPr>
          <w:p w:rsidR="006B14E0" w:rsidRDefault="002734D9" w:rsidP="00BF56AD">
            <w:pPr>
              <w:spacing w:before="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4C8622D5" wp14:editId="50F32E6D">
                  <wp:extent cx="3159659" cy="1774480"/>
                  <wp:effectExtent l="0" t="0" r="22225" b="16510"/>
                  <wp:docPr id="50" name="Chart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1C48FEC4" wp14:editId="37625FA6">
                  <wp:extent cx="3114392" cy="1901227"/>
                  <wp:effectExtent l="0" t="0" r="10160" b="2286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53FC30DB" wp14:editId="0CEB1B53">
                  <wp:extent cx="3114392" cy="1883121"/>
                  <wp:effectExtent l="0" t="0" r="10160" b="22225"/>
                  <wp:docPr id="51" name="Chart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033" w:type="dxa"/>
          </w:tcPr>
          <w:p w:rsidR="006B14E0" w:rsidRDefault="002734D9" w:rsidP="00BF56AD">
            <w:pPr>
              <w:spacing w:before="0"/>
            </w:pPr>
            <w:r>
              <w:rPr>
                <w:noProof/>
                <w:lang w:eastAsia="en-US"/>
              </w:rPr>
              <w:drawing>
                <wp:inline distT="0" distB="0" distL="0" distR="0" wp14:anchorId="328409DB" wp14:editId="0E7AF413">
                  <wp:extent cx="3105339" cy="1774480"/>
                  <wp:effectExtent l="0" t="0" r="19050" b="16510"/>
                  <wp:docPr id="52" name="Chart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1DF22464" wp14:editId="6D6ADF9A">
                  <wp:extent cx="3114392" cy="1901227"/>
                  <wp:effectExtent l="0" t="0" r="10160" b="22860"/>
                  <wp:docPr id="53" name="Chart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3810F787" wp14:editId="7DF4D520">
                  <wp:extent cx="3114392" cy="1883121"/>
                  <wp:effectExtent l="0" t="0" r="10160" b="22225"/>
                  <wp:docPr id="54" name="Chart 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BF56AD" w:rsidRPr="00BF56AD" w:rsidRDefault="00BF56AD" w:rsidP="00BF56AD">
      <w:pPr>
        <w:spacing w:before="0"/>
      </w:pPr>
    </w:p>
    <w:p w:rsidR="004727D3" w:rsidRPr="00BF56AD" w:rsidRDefault="004727D3" w:rsidP="00032CAF">
      <w:pPr>
        <w:spacing w:before="0" w:after="200"/>
        <w:jc w:val="left"/>
        <w:rPr>
          <w:b/>
        </w:rPr>
      </w:pPr>
    </w:p>
    <w:sectPr w:rsidR="004727D3" w:rsidRPr="00BF56AD" w:rsidSect="00EC67EB">
      <w:footerReference w:type="default" r:id="rId18"/>
      <w:pgSz w:w="11907" w:h="16839" w:code="9"/>
      <w:pgMar w:top="567" w:right="924" w:bottom="425" w:left="99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AD7" w:rsidRDefault="00EA6AD7">
      <w:pPr>
        <w:spacing w:before="0" w:line="240" w:lineRule="auto"/>
      </w:pPr>
      <w:r>
        <w:separator/>
      </w:r>
    </w:p>
  </w:endnote>
  <w:endnote w:type="continuationSeparator" w:id="0">
    <w:p w:rsidR="00EA6AD7" w:rsidRDefault="00EA6AD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95475"/>
      <w:docPartObj>
        <w:docPartGallery w:val="Page Numbers (Bottom of Page)"/>
        <w:docPartUnique/>
      </w:docPartObj>
    </w:sdtPr>
    <w:sdtEndPr/>
    <w:sdtContent>
      <w:p w:rsidR="00336440" w:rsidRDefault="00336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440" w:rsidRDefault="00336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AD7" w:rsidRDefault="00EA6AD7">
      <w:pPr>
        <w:spacing w:before="0" w:line="240" w:lineRule="auto"/>
      </w:pPr>
      <w:r>
        <w:separator/>
      </w:r>
    </w:p>
  </w:footnote>
  <w:footnote w:type="continuationSeparator" w:id="0">
    <w:p w:rsidR="00EA6AD7" w:rsidRDefault="00EA6AD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0079"/>
    <w:multiLevelType w:val="hybridMultilevel"/>
    <w:tmpl w:val="4A48FAF4"/>
    <w:lvl w:ilvl="0" w:tplc="9AEA9D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4C90"/>
    <w:multiLevelType w:val="hybridMultilevel"/>
    <w:tmpl w:val="D55844D0"/>
    <w:lvl w:ilvl="0" w:tplc="C5886B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613B"/>
    <w:multiLevelType w:val="hybridMultilevel"/>
    <w:tmpl w:val="E3DAE2AC"/>
    <w:lvl w:ilvl="0" w:tplc="BCACC7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D3D10"/>
    <w:multiLevelType w:val="hybridMultilevel"/>
    <w:tmpl w:val="733C2AE6"/>
    <w:lvl w:ilvl="0" w:tplc="0F103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1810"/>
    <w:multiLevelType w:val="hybridMultilevel"/>
    <w:tmpl w:val="BA248926"/>
    <w:lvl w:ilvl="0" w:tplc="8458CC0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15"/>
    <w:rsid w:val="00002307"/>
    <w:rsid w:val="000029D1"/>
    <w:rsid w:val="000129EC"/>
    <w:rsid w:val="00013E84"/>
    <w:rsid w:val="0001656A"/>
    <w:rsid w:val="00032CAF"/>
    <w:rsid w:val="00033D65"/>
    <w:rsid w:val="000428EF"/>
    <w:rsid w:val="000500E8"/>
    <w:rsid w:val="00052EAA"/>
    <w:rsid w:val="000706C4"/>
    <w:rsid w:val="00073845"/>
    <w:rsid w:val="000868AD"/>
    <w:rsid w:val="000A01E9"/>
    <w:rsid w:val="000A3F3F"/>
    <w:rsid w:val="000B006B"/>
    <w:rsid w:val="000B2C83"/>
    <w:rsid w:val="000C099B"/>
    <w:rsid w:val="000D1327"/>
    <w:rsid w:val="000D1F7D"/>
    <w:rsid w:val="000D24D0"/>
    <w:rsid w:val="000D2AB4"/>
    <w:rsid w:val="000D4CE5"/>
    <w:rsid w:val="000D5A29"/>
    <w:rsid w:val="000E22E8"/>
    <w:rsid w:val="000F0E28"/>
    <w:rsid w:val="000F46B7"/>
    <w:rsid w:val="00103823"/>
    <w:rsid w:val="00105738"/>
    <w:rsid w:val="00117E07"/>
    <w:rsid w:val="001204CB"/>
    <w:rsid w:val="00134E4B"/>
    <w:rsid w:val="00140E93"/>
    <w:rsid w:val="00153CDB"/>
    <w:rsid w:val="0016046F"/>
    <w:rsid w:val="00166489"/>
    <w:rsid w:val="00173046"/>
    <w:rsid w:val="001735C3"/>
    <w:rsid w:val="001824A1"/>
    <w:rsid w:val="00182F92"/>
    <w:rsid w:val="0018315B"/>
    <w:rsid w:val="0018331B"/>
    <w:rsid w:val="001867EC"/>
    <w:rsid w:val="0018681D"/>
    <w:rsid w:val="00190118"/>
    <w:rsid w:val="001975E4"/>
    <w:rsid w:val="001A56E1"/>
    <w:rsid w:val="001A5C75"/>
    <w:rsid w:val="001B2406"/>
    <w:rsid w:val="001B6C3B"/>
    <w:rsid w:val="001C4A87"/>
    <w:rsid w:val="001C4E09"/>
    <w:rsid w:val="001C6FDB"/>
    <w:rsid w:val="001D3D41"/>
    <w:rsid w:val="001D7E5F"/>
    <w:rsid w:val="001E10C5"/>
    <w:rsid w:val="001E1439"/>
    <w:rsid w:val="001F14F7"/>
    <w:rsid w:val="001F1CF2"/>
    <w:rsid w:val="001F46DB"/>
    <w:rsid w:val="00202D33"/>
    <w:rsid w:val="0020497C"/>
    <w:rsid w:val="00207D1C"/>
    <w:rsid w:val="0021272E"/>
    <w:rsid w:val="00214627"/>
    <w:rsid w:val="0022076D"/>
    <w:rsid w:val="00224555"/>
    <w:rsid w:val="002253C2"/>
    <w:rsid w:val="00234E05"/>
    <w:rsid w:val="00237917"/>
    <w:rsid w:val="00240F62"/>
    <w:rsid w:val="0024150C"/>
    <w:rsid w:val="00244B10"/>
    <w:rsid w:val="00245918"/>
    <w:rsid w:val="00257740"/>
    <w:rsid w:val="00260CDF"/>
    <w:rsid w:val="00264759"/>
    <w:rsid w:val="0027050C"/>
    <w:rsid w:val="002734D9"/>
    <w:rsid w:val="002735C1"/>
    <w:rsid w:val="00273AF9"/>
    <w:rsid w:val="002753E5"/>
    <w:rsid w:val="002824F7"/>
    <w:rsid w:val="00285CA9"/>
    <w:rsid w:val="00285CBD"/>
    <w:rsid w:val="00287B5C"/>
    <w:rsid w:val="002905CB"/>
    <w:rsid w:val="00290A5E"/>
    <w:rsid w:val="00290DA9"/>
    <w:rsid w:val="0029160E"/>
    <w:rsid w:val="00291895"/>
    <w:rsid w:val="00296033"/>
    <w:rsid w:val="00296ABB"/>
    <w:rsid w:val="002A04F3"/>
    <w:rsid w:val="002A3214"/>
    <w:rsid w:val="002B1BEE"/>
    <w:rsid w:val="002B7202"/>
    <w:rsid w:val="002C3AA8"/>
    <w:rsid w:val="002C4A9C"/>
    <w:rsid w:val="002C63CB"/>
    <w:rsid w:val="002D39E4"/>
    <w:rsid w:val="002D5CA1"/>
    <w:rsid w:val="002D72F7"/>
    <w:rsid w:val="002E1F4F"/>
    <w:rsid w:val="002E2B85"/>
    <w:rsid w:val="002E6ECC"/>
    <w:rsid w:val="002E7807"/>
    <w:rsid w:val="002F0D85"/>
    <w:rsid w:val="002F4CDB"/>
    <w:rsid w:val="002F67E9"/>
    <w:rsid w:val="00304A89"/>
    <w:rsid w:val="003112EB"/>
    <w:rsid w:val="00315995"/>
    <w:rsid w:val="00322581"/>
    <w:rsid w:val="003231C3"/>
    <w:rsid w:val="00324338"/>
    <w:rsid w:val="00326286"/>
    <w:rsid w:val="00326E66"/>
    <w:rsid w:val="0033144E"/>
    <w:rsid w:val="00336440"/>
    <w:rsid w:val="003456D6"/>
    <w:rsid w:val="0035062D"/>
    <w:rsid w:val="00350DCC"/>
    <w:rsid w:val="00352AF0"/>
    <w:rsid w:val="00353C48"/>
    <w:rsid w:val="0035796A"/>
    <w:rsid w:val="003632E7"/>
    <w:rsid w:val="0036447D"/>
    <w:rsid w:val="00370354"/>
    <w:rsid w:val="003761E2"/>
    <w:rsid w:val="00391544"/>
    <w:rsid w:val="003953BF"/>
    <w:rsid w:val="00395C9E"/>
    <w:rsid w:val="003960D7"/>
    <w:rsid w:val="003B19A5"/>
    <w:rsid w:val="003B63D1"/>
    <w:rsid w:val="003B732B"/>
    <w:rsid w:val="003C5BF4"/>
    <w:rsid w:val="003C73C5"/>
    <w:rsid w:val="003D420E"/>
    <w:rsid w:val="003D5BF9"/>
    <w:rsid w:val="003E0C13"/>
    <w:rsid w:val="003E3F77"/>
    <w:rsid w:val="003E78FD"/>
    <w:rsid w:val="004041FF"/>
    <w:rsid w:val="0040645A"/>
    <w:rsid w:val="0040780E"/>
    <w:rsid w:val="0041160F"/>
    <w:rsid w:val="00415F6C"/>
    <w:rsid w:val="00421323"/>
    <w:rsid w:val="00421A65"/>
    <w:rsid w:val="00425C8D"/>
    <w:rsid w:val="00434BCD"/>
    <w:rsid w:val="00446345"/>
    <w:rsid w:val="00447659"/>
    <w:rsid w:val="00450445"/>
    <w:rsid w:val="004524DE"/>
    <w:rsid w:val="004553BE"/>
    <w:rsid w:val="00460194"/>
    <w:rsid w:val="00463B2E"/>
    <w:rsid w:val="004649FB"/>
    <w:rsid w:val="004727D3"/>
    <w:rsid w:val="00474336"/>
    <w:rsid w:val="00475BFA"/>
    <w:rsid w:val="004774FA"/>
    <w:rsid w:val="00483E2E"/>
    <w:rsid w:val="00492822"/>
    <w:rsid w:val="00492ACB"/>
    <w:rsid w:val="0049328A"/>
    <w:rsid w:val="00495576"/>
    <w:rsid w:val="00497197"/>
    <w:rsid w:val="00497C01"/>
    <w:rsid w:val="004A3783"/>
    <w:rsid w:val="004A59EB"/>
    <w:rsid w:val="004A5AAF"/>
    <w:rsid w:val="004A5E27"/>
    <w:rsid w:val="004B13CC"/>
    <w:rsid w:val="004B36B8"/>
    <w:rsid w:val="004C0EDC"/>
    <w:rsid w:val="004C1609"/>
    <w:rsid w:val="004C1A5D"/>
    <w:rsid w:val="004C2426"/>
    <w:rsid w:val="004C6806"/>
    <w:rsid w:val="004D2E5B"/>
    <w:rsid w:val="004D7D43"/>
    <w:rsid w:val="004E2061"/>
    <w:rsid w:val="004E52B9"/>
    <w:rsid w:val="004F1E13"/>
    <w:rsid w:val="004F7693"/>
    <w:rsid w:val="005008B9"/>
    <w:rsid w:val="005024DE"/>
    <w:rsid w:val="00504AC8"/>
    <w:rsid w:val="00504FC3"/>
    <w:rsid w:val="00505E69"/>
    <w:rsid w:val="00506CAA"/>
    <w:rsid w:val="005070DE"/>
    <w:rsid w:val="00507251"/>
    <w:rsid w:val="0052628F"/>
    <w:rsid w:val="00533855"/>
    <w:rsid w:val="005379C4"/>
    <w:rsid w:val="00537DCB"/>
    <w:rsid w:val="005502BB"/>
    <w:rsid w:val="005506D9"/>
    <w:rsid w:val="00550A5A"/>
    <w:rsid w:val="005542A8"/>
    <w:rsid w:val="00560424"/>
    <w:rsid w:val="00561140"/>
    <w:rsid w:val="00561EB0"/>
    <w:rsid w:val="00564AE7"/>
    <w:rsid w:val="00565D73"/>
    <w:rsid w:val="0057119A"/>
    <w:rsid w:val="0057195F"/>
    <w:rsid w:val="00574933"/>
    <w:rsid w:val="0057753C"/>
    <w:rsid w:val="005812D5"/>
    <w:rsid w:val="00590028"/>
    <w:rsid w:val="005915FE"/>
    <w:rsid w:val="00596F54"/>
    <w:rsid w:val="005976DE"/>
    <w:rsid w:val="005A405D"/>
    <w:rsid w:val="005A7AAA"/>
    <w:rsid w:val="005C4D6C"/>
    <w:rsid w:val="005C517B"/>
    <w:rsid w:val="005C6B7B"/>
    <w:rsid w:val="005C72CA"/>
    <w:rsid w:val="005D19AC"/>
    <w:rsid w:val="005D26BE"/>
    <w:rsid w:val="005E6FD8"/>
    <w:rsid w:val="005F4DDD"/>
    <w:rsid w:val="005F5301"/>
    <w:rsid w:val="005F782E"/>
    <w:rsid w:val="00601233"/>
    <w:rsid w:val="0060290A"/>
    <w:rsid w:val="006060FB"/>
    <w:rsid w:val="006136E2"/>
    <w:rsid w:val="00621AC3"/>
    <w:rsid w:val="00622544"/>
    <w:rsid w:val="00624E50"/>
    <w:rsid w:val="00625EA1"/>
    <w:rsid w:val="00626293"/>
    <w:rsid w:val="00626F20"/>
    <w:rsid w:val="00632AC1"/>
    <w:rsid w:val="006375DA"/>
    <w:rsid w:val="00640130"/>
    <w:rsid w:val="006420DC"/>
    <w:rsid w:val="00645FDD"/>
    <w:rsid w:val="00650B6B"/>
    <w:rsid w:val="00661F4B"/>
    <w:rsid w:val="00662607"/>
    <w:rsid w:val="00670334"/>
    <w:rsid w:val="006721CA"/>
    <w:rsid w:val="0067264C"/>
    <w:rsid w:val="00680C15"/>
    <w:rsid w:val="006913F2"/>
    <w:rsid w:val="00694489"/>
    <w:rsid w:val="00694BC5"/>
    <w:rsid w:val="00696A3E"/>
    <w:rsid w:val="006A12CC"/>
    <w:rsid w:val="006A2191"/>
    <w:rsid w:val="006A22D8"/>
    <w:rsid w:val="006A378C"/>
    <w:rsid w:val="006A39C7"/>
    <w:rsid w:val="006B14E0"/>
    <w:rsid w:val="006B1BA6"/>
    <w:rsid w:val="006B3C01"/>
    <w:rsid w:val="006B42C7"/>
    <w:rsid w:val="006B4E3E"/>
    <w:rsid w:val="006B61CD"/>
    <w:rsid w:val="006C297A"/>
    <w:rsid w:val="006D30FC"/>
    <w:rsid w:val="006E05A0"/>
    <w:rsid w:val="006E0BA6"/>
    <w:rsid w:val="006E6453"/>
    <w:rsid w:val="006F21A8"/>
    <w:rsid w:val="006F282E"/>
    <w:rsid w:val="006F48EF"/>
    <w:rsid w:val="00713CD5"/>
    <w:rsid w:val="00714BBE"/>
    <w:rsid w:val="007155AC"/>
    <w:rsid w:val="007276C5"/>
    <w:rsid w:val="00732938"/>
    <w:rsid w:val="00740F8D"/>
    <w:rsid w:val="00744C2E"/>
    <w:rsid w:val="0075076D"/>
    <w:rsid w:val="00754AAC"/>
    <w:rsid w:val="00755241"/>
    <w:rsid w:val="00756289"/>
    <w:rsid w:val="00757959"/>
    <w:rsid w:val="00761C76"/>
    <w:rsid w:val="0076306C"/>
    <w:rsid w:val="00766940"/>
    <w:rsid w:val="007671E9"/>
    <w:rsid w:val="00774AE1"/>
    <w:rsid w:val="00777D7C"/>
    <w:rsid w:val="007858BB"/>
    <w:rsid w:val="007859B3"/>
    <w:rsid w:val="00794EC1"/>
    <w:rsid w:val="007B3670"/>
    <w:rsid w:val="007B420B"/>
    <w:rsid w:val="007C4484"/>
    <w:rsid w:val="007C7B41"/>
    <w:rsid w:val="007D0FB3"/>
    <w:rsid w:val="007D566A"/>
    <w:rsid w:val="007D7CDA"/>
    <w:rsid w:val="007E04EE"/>
    <w:rsid w:val="007E246B"/>
    <w:rsid w:val="007E7D5D"/>
    <w:rsid w:val="007F76EC"/>
    <w:rsid w:val="007F7B24"/>
    <w:rsid w:val="0080003F"/>
    <w:rsid w:val="00801F98"/>
    <w:rsid w:val="0080258D"/>
    <w:rsid w:val="00803669"/>
    <w:rsid w:val="00807750"/>
    <w:rsid w:val="0081007D"/>
    <w:rsid w:val="00813B3C"/>
    <w:rsid w:val="00816210"/>
    <w:rsid w:val="00816668"/>
    <w:rsid w:val="008219EF"/>
    <w:rsid w:val="008230C8"/>
    <w:rsid w:val="00826F07"/>
    <w:rsid w:val="008425AF"/>
    <w:rsid w:val="008457FA"/>
    <w:rsid w:val="00850F18"/>
    <w:rsid w:val="008536ED"/>
    <w:rsid w:val="00854EEA"/>
    <w:rsid w:val="00865F15"/>
    <w:rsid w:val="00867120"/>
    <w:rsid w:val="00872DC9"/>
    <w:rsid w:val="008737AE"/>
    <w:rsid w:val="00897E6C"/>
    <w:rsid w:val="008A2922"/>
    <w:rsid w:val="008A4F11"/>
    <w:rsid w:val="008A75C5"/>
    <w:rsid w:val="008A765E"/>
    <w:rsid w:val="008B0756"/>
    <w:rsid w:val="008B09A2"/>
    <w:rsid w:val="008C5BC6"/>
    <w:rsid w:val="008C6BA0"/>
    <w:rsid w:val="008D2347"/>
    <w:rsid w:val="008E67F6"/>
    <w:rsid w:val="008F2680"/>
    <w:rsid w:val="00900474"/>
    <w:rsid w:val="009005C4"/>
    <w:rsid w:val="00904263"/>
    <w:rsid w:val="00906F9A"/>
    <w:rsid w:val="009179EC"/>
    <w:rsid w:val="009216A0"/>
    <w:rsid w:val="00937045"/>
    <w:rsid w:val="00937783"/>
    <w:rsid w:val="00941342"/>
    <w:rsid w:val="00943B0C"/>
    <w:rsid w:val="00943F0E"/>
    <w:rsid w:val="00943F90"/>
    <w:rsid w:val="00951F6B"/>
    <w:rsid w:val="009536EE"/>
    <w:rsid w:val="00956185"/>
    <w:rsid w:val="00970696"/>
    <w:rsid w:val="00977DD2"/>
    <w:rsid w:val="009801CD"/>
    <w:rsid w:val="00996C92"/>
    <w:rsid w:val="009A291A"/>
    <w:rsid w:val="009B03FA"/>
    <w:rsid w:val="009B2306"/>
    <w:rsid w:val="009B4FC5"/>
    <w:rsid w:val="009B51B2"/>
    <w:rsid w:val="009B5B9E"/>
    <w:rsid w:val="009B6C9F"/>
    <w:rsid w:val="009B7E16"/>
    <w:rsid w:val="009C5DF2"/>
    <w:rsid w:val="009D2146"/>
    <w:rsid w:val="009D688A"/>
    <w:rsid w:val="009E2E61"/>
    <w:rsid w:val="009E5B09"/>
    <w:rsid w:val="009F4D1C"/>
    <w:rsid w:val="009F6C3C"/>
    <w:rsid w:val="00A003F3"/>
    <w:rsid w:val="00A11B22"/>
    <w:rsid w:val="00A1254D"/>
    <w:rsid w:val="00A21A86"/>
    <w:rsid w:val="00A21F3E"/>
    <w:rsid w:val="00A2718E"/>
    <w:rsid w:val="00A27340"/>
    <w:rsid w:val="00A319B3"/>
    <w:rsid w:val="00A4132D"/>
    <w:rsid w:val="00A420FF"/>
    <w:rsid w:val="00A46632"/>
    <w:rsid w:val="00A508C7"/>
    <w:rsid w:val="00A51337"/>
    <w:rsid w:val="00A57BCE"/>
    <w:rsid w:val="00A60743"/>
    <w:rsid w:val="00A621B2"/>
    <w:rsid w:val="00A62396"/>
    <w:rsid w:val="00A63C2A"/>
    <w:rsid w:val="00A75781"/>
    <w:rsid w:val="00A77FC1"/>
    <w:rsid w:val="00A80F80"/>
    <w:rsid w:val="00A84E88"/>
    <w:rsid w:val="00A84F40"/>
    <w:rsid w:val="00A90414"/>
    <w:rsid w:val="00A915C6"/>
    <w:rsid w:val="00A928CB"/>
    <w:rsid w:val="00A939BD"/>
    <w:rsid w:val="00A96E8A"/>
    <w:rsid w:val="00A97A59"/>
    <w:rsid w:val="00AB0933"/>
    <w:rsid w:val="00AB22DF"/>
    <w:rsid w:val="00AB443B"/>
    <w:rsid w:val="00AC34C4"/>
    <w:rsid w:val="00AC6730"/>
    <w:rsid w:val="00AD3A3F"/>
    <w:rsid w:val="00AD515E"/>
    <w:rsid w:val="00AD7052"/>
    <w:rsid w:val="00AE0F96"/>
    <w:rsid w:val="00AF3B27"/>
    <w:rsid w:val="00B009D0"/>
    <w:rsid w:val="00B03383"/>
    <w:rsid w:val="00B10ED2"/>
    <w:rsid w:val="00B13A1F"/>
    <w:rsid w:val="00B151B8"/>
    <w:rsid w:val="00B16719"/>
    <w:rsid w:val="00B20333"/>
    <w:rsid w:val="00B20DB8"/>
    <w:rsid w:val="00B23E2B"/>
    <w:rsid w:val="00B24539"/>
    <w:rsid w:val="00B3454D"/>
    <w:rsid w:val="00B373A1"/>
    <w:rsid w:val="00B402CF"/>
    <w:rsid w:val="00B60542"/>
    <w:rsid w:val="00B65E15"/>
    <w:rsid w:val="00B664AA"/>
    <w:rsid w:val="00B66E0A"/>
    <w:rsid w:val="00B674AA"/>
    <w:rsid w:val="00B73B43"/>
    <w:rsid w:val="00B75880"/>
    <w:rsid w:val="00B77740"/>
    <w:rsid w:val="00B805D6"/>
    <w:rsid w:val="00B81C42"/>
    <w:rsid w:val="00B86665"/>
    <w:rsid w:val="00B867E8"/>
    <w:rsid w:val="00B95BB2"/>
    <w:rsid w:val="00BA0D55"/>
    <w:rsid w:val="00BA1168"/>
    <w:rsid w:val="00BA1AF2"/>
    <w:rsid w:val="00BA3771"/>
    <w:rsid w:val="00BA5102"/>
    <w:rsid w:val="00BA6644"/>
    <w:rsid w:val="00BB2AC1"/>
    <w:rsid w:val="00BB459E"/>
    <w:rsid w:val="00BC2DC3"/>
    <w:rsid w:val="00BD32BC"/>
    <w:rsid w:val="00BD5ECD"/>
    <w:rsid w:val="00BD6E21"/>
    <w:rsid w:val="00BD700C"/>
    <w:rsid w:val="00BE659C"/>
    <w:rsid w:val="00BF0676"/>
    <w:rsid w:val="00BF0F63"/>
    <w:rsid w:val="00BF3163"/>
    <w:rsid w:val="00BF3816"/>
    <w:rsid w:val="00BF3DFF"/>
    <w:rsid w:val="00BF535F"/>
    <w:rsid w:val="00BF56AD"/>
    <w:rsid w:val="00C04FFD"/>
    <w:rsid w:val="00C059B5"/>
    <w:rsid w:val="00C07A92"/>
    <w:rsid w:val="00C106F4"/>
    <w:rsid w:val="00C10A3B"/>
    <w:rsid w:val="00C128D2"/>
    <w:rsid w:val="00C16693"/>
    <w:rsid w:val="00C2325D"/>
    <w:rsid w:val="00C2572B"/>
    <w:rsid w:val="00C33B6D"/>
    <w:rsid w:val="00C35D3D"/>
    <w:rsid w:val="00C37C78"/>
    <w:rsid w:val="00C4056F"/>
    <w:rsid w:val="00C4264E"/>
    <w:rsid w:val="00C4353D"/>
    <w:rsid w:val="00C45C51"/>
    <w:rsid w:val="00C4625A"/>
    <w:rsid w:val="00C5133B"/>
    <w:rsid w:val="00C5189F"/>
    <w:rsid w:val="00C52121"/>
    <w:rsid w:val="00C52BE3"/>
    <w:rsid w:val="00C708FC"/>
    <w:rsid w:val="00C72821"/>
    <w:rsid w:val="00C733C3"/>
    <w:rsid w:val="00C7363F"/>
    <w:rsid w:val="00C73FFD"/>
    <w:rsid w:val="00C76960"/>
    <w:rsid w:val="00C82158"/>
    <w:rsid w:val="00C82ADD"/>
    <w:rsid w:val="00C87C51"/>
    <w:rsid w:val="00CA320C"/>
    <w:rsid w:val="00CA4CE4"/>
    <w:rsid w:val="00CB5280"/>
    <w:rsid w:val="00CB647B"/>
    <w:rsid w:val="00CB6534"/>
    <w:rsid w:val="00CB6DCD"/>
    <w:rsid w:val="00CC033A"/>
    <w:rsid w:val="00CC1436"/>
    <w:rsid w:val="00CD1DC2"/>
    <w:rsid w:val="00CD34BE"/>
    <w:rsid w:val="00CD66C9"/>
    <w:rsid w:val="00CE0133"/>
    <w:rsid w:val="00CF3BAF"/>
    <w:rsid w:val="00D009B9"/>
    <w:rsid w:val="00D0341B"/>
    <w:rsid w:val="00D10B45"/>
    <w:rsid w:val="00D17715"/>
    <w:rsid w:val="00D36E5D"/>
    <w:rsid w:val="00D41FBD"/>
    <w:rsid w:val="00D432DC"/>
    <w:rsid w:val="00D45147"/>
    <w:rsid w:val="00D465C5"/>
    <w:rsid w:val="00D4668B"/>
    <w:rsid w:val="00D53398"/>
    <w:rsid w:val="00D60EA8"/>
    <w:rsid w:val="00D6331F"/>
    <w:rsid w:val="00D732B1"/>
    <w:rsid w:val="00D751A5"/>
    <w:rsid w:val="00D80E0B"/>
    <w:rsid w:val="00D84039"/>
    <w:rsid w:val="00D862D9"/>
    <w:rsid w:val="00D8797A"/>
    <w:rsid w:val="00D9208E"/>
    <w:rsid w:val="00D9500D"/>
    <w:rsid w:val="00D95D6E"/>
    <w:rsid w:val="00DA0FE5"/>
    <w:rsid w:val="00DA26B5"/>
    <w:rsid w:val="00DA4E5D"/>
    <w:rsid w:val="00DB157E"/>
    <w:rsid w:val="00DB406B"/>
    <w:rsid w:val="00DB4396"/>
    <w:rsid w:val="00DC2261"/>
    <w:rsid w:val="00DC55AF"/>
    <w:rsid w:val="00DC7E64"/>
    <w:rsid w:val="00DD4B55"/>
    <w:rsid w:val="00DE4987"/>
    <w:rsid w:val="00DE78D5"/>
    <w:rsid w:val="00DF29AA"/>
    <w:rsid w:val="00DF3359"/>
    <w:rsid w:val="00E0102F"/>
    <w:rsid w:val="00E02A09"/>
    <w:rsid w:val="00E0345F"/>
    <w:rsid w:val="00E04B8C"/>
    <w:rsid w:val="00E11223"/>
    <w:rsid w:val="00E2259D"/>
    <w:rsid w:val="00E234F8"/>
    <w:rsid w:val="00E23A8C"/>
    <w:rsid w:val="00E258FB"/>
    <w:rsid w:val="00E3788E"/>
    <w:rsid w:val="00E422A4"/>
    <w:rsid w:val="00E4710A"/>
    <w:rsid w:val="00E47F26"/>
    <w:rsid w:val="00E6683D"/>
    <w:rsid w:val="00E66D85"/>
    <w:rsid w:val="00E679E0"/>
    <w:rsid w:val="00E735ED"/>
    <w:rsid w:val="00E759C0"/>
    <w:rsid w:val="00E77953"/>
    <w:rsid w:val="00E82214"/>
    <w:rsid w:val="00E82441"/>
    <w:rsid w:val="00EA0A1D"/>
    <w:rsid w:val="00EA6AD7"/>
    <w:rsid w:val="00EB3FF7"/>
    <w:rsid w:val="00EB4227"/>
    <w:rsid w:val="00EC0BB1"/>
    <w:rsid w:val="00EC2BEC"/>
    <w:rsid w:val="00EC67EB"/>
    <w:rsid w:val="00EE1092"/>
    <w:rsid w:val="00EE43F6"/>
    <w:rsid w:val="00EE7054"/>
    <w:rsid w:val="00EF3B76"/>
    <w:rsid w:val="00EF7149"/>
    <w:rsid w:val="00EF784B"/>
    <w:rsid w:val="00F002B1"/>
    <w:rsid w:val="00F018C2"/>
    <w:rsid w:val="00F1401C"/>
    <w:rsid w:val="00F23057"/>
    <w:rsid w:val="00F2423A"/>
    <w:rsid w:val="00F24D1D"/>
    <w:rsid w:val="00F3314B"/>
    <w:rsid w:val="00F355E7"/>
    <w:rsid w:val="00F420AF"/>
    <w:rsid w:val="00F42CEB"/>
    <w:rsid w:val="00F45BC2"/>
    <w:rsid w:val="00F53423"/>
    <w:rsid w:val="00F5427F"/>
    <w:rsid w:val="00F568C3"/>
    <w:rsid w:val="00F57E69"/>
    <w:rsid w:val="00F60BCA"/>
    <w:rsid w:val="00F60E83"/>
    <w:rsid w:val="00F617C6"/>
    <w:rsid w:val="00F65EC5"/>
    <w:rsid w:val="00F737AE"/>
    <w:rsid w:val="00F77B50"/>
    <w:rsid w:val="00F87027"/>
    <w:rsid w:val="00F87E5C"/>
    <w:rsid w:val="00F91860"/>
    <w:rsid w:val="00FB5A9B"/>
    <w:rsid w:val="00FC21E0"/>
    <w:rsid w:val="00FC24A4"/>
    <w:rsid w:val="00FC70FA"/>
    <w:rsid w:val="00FD4AD0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6E02"/>
  <w15:docId w15:val="{06993FEC-BC22-BA43-B7BD-9964693C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C15"/>
    <w:pPr>
      <w:spacing w:before="120" w:after="0"/>
      <w:jc w:val="both"/>
    </w:pPr>
    <w:rPr>
      <w:rFonts w:eastAsiaTheme="minorEastAsia" w:cs="Times New Roman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15"/>
    <w:rPr>
      <w:rFonts w:ascii="Tahoma" w:eastAsiaTheme="minorEastAsi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80C15"/>
    <w:pPr>
      <w:ind w:left="720"/>
      <w:contextualSpacing/>
    </w:pPr>
  </w:style>
  <w:style w:type="table" w:styleId="TableGrid">
    <w:name w:val="Table Grid"/>
    <w:basedOn w:val="TableNormal"/>
    <w:uiPriority w:val="59"/>
    <w:rsid w:val="00680C15"/>
    <w:pPr>
      <w:spacing w:after="0" w:line="240" w:lineRule="auto"/>
      <w:jc w:val="both"/>
    </w:pPr>
    <w:rPr>
      <w:rFonts w:eastAsiaTheme="minorEastAsia" w:cs="Times New Roman"/>
      <w:szCs w:val="36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680C15"/>
  </w:style>
  <w:style w:type="paragraph" w:styleId="PlainText">
    <w:name w:val="Plain Text"/>
    <w:basedOn w:val="Normal"/>
    <w:link w:val="PlainTextChar"/>
    <w:uiPriority w:val="99"/>
    <w:unhideWhenUsed/>
    <w:rsid w:val="00680C15"/>
    <w:pPr>
      <w:spacing w:before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0C1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15"/>
    <w:rPr>
      <w:rFonts w:eastAsiaTheme="minorEastAsia" w:cs="Times New Roman"/>
      <w:szCs w:val="3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15"/>
    <w:rPr>
      <w:rFonts w:eastAsiaTheme="minorEastAsia" w:cs="Times New Roman"/>
      <w:szCs w:val="3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680C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15"/>
    <w:rPr>
      <w:color w:val="800080"/>
      <w:u w:val="single"/>
    </w:rPr>
  </w:style>
  <w:style w:type="paragraph" w:customStyle="1" w:styleId="xl63">
    <w:name w:val="xl63"/>
    <w:basedOn w:val="Normal"/>
    <w:rsid w:val="00680C15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4">
    <w:name w:val="xl64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5">
    <w:name w:val="xl65"/>
    <w:basedOn w:val="Normal"/>
    <w:rsid w:val="00680C15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</w:rPr>
  </w:style>
  <w:style w:type="paragraph" w:customStyle="1" w:styleId="xl66">
    <w:name w:val="xl66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ATA\SAO\10.%20TTKT\TTKT%20Test%20R&amp;D\Data%20CNN3%20entrance\CNN%202020\20200621%20CNN%20thi%20thu%20lan%203\20200621%20Diem%20KL%20-%20Descriptives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ATA\SAO\10.%20TTKT\TTKT%20Test%20R&amp;D\Data%20CNN3%20entrance\CNN%202020\20200621%20CNN%20thi%20thu%20lan%203\20200621%20Diem%20KL%20-%20Descriptives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ATA\SAO\10.%20TTKT\TTKT%20Test%20R&amp;D\Data%20CNN3%20entrance\CNN%202020\20200621%20CNN%20thi%20thu%20lan%203\20200621%20Diem%20KL%20-%20Descriptive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ATA\SAO\10.%20TTKT\TTKT%20Test%20R&amp;D\Data%20CNN3%20entrance\CNN%202020\20200621%20CNN%20thi%20thu%20lan%203\20200621%20Diem%20KL%20-%20Descriptive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ATA\SAO\10.%20TTKT\TTKT%20Test%20R&amp;D\Data%20CNN3%20entrance\CNN%202020\20200621%20CNN%20thi%20thu%20lan%203\20200621%20Diem%20KL%20-%20Descriptive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ATA\SAO\10.%20TTKT\TTKT%20Test%20R&amp;D\Data%20CNN3%20entrance\CNN%202020\20200621%20CNN%20thi%20thu%20lan%203\20200621%20Diem%20KL%20-%20Descriptive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ATA\SAO\10.%20TTKT\TTKT%20Test%20R&amp;D\Data%20CNN3%20entrance\CNN%202020\20200621%20CNN%20thi%20thu%20lan%203\20200621%20Diem%20KL%20-%20Descriptives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ATA\SAO\10.%20TTKT\TTKT%20Test%20R&amp;D\Data%20CNN3%20entrance\CNN%202020\20200621%20CNN%20thi%20thu%20lan%203\20200621%20Diem%20KL%20-%20Descriptives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ATA\SAO\10.%20TTKT\TTKT%20Test%20R&amp;D\Data%20CNN3%20entrance\CNN%202020\20200621%20CNN%20thi%20thu%20lan%203\20200621%20Diem%20KL%20-%20Descriptives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ATA\SAO\10.%20TTKT\TTKT%20Test%20R&amp;D\Data%20CNN3%20entrance\CNN%202020\20200621%20CNN%20thi%20thu%20lan%203\20200621%20Diem%20KL%20-%20Descriptives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/D:\DATA\SAO\10.%20TTKT\TTKT%20Test%20R&amp;D\Data%20CNN3%20entrance\CNN%202020\20200621%20CNN%20thi%20thu%20lan%203\20200621%20Diem%20KL%20-%20Descriptiv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3 môn Toán-Văn-Ngoại ngữ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Graphs!$V$2:$V$83</c:f>
              <c:strCache>
                <c:ptCount val="8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More</c:v>
                </c:pt>
              </c:strCache>
            </c:strRef>
          </c:cat>
          <c:val>
            <c:numRef>
              <c:f>Graphs!$W$2:$W$83</c:f>
              <c:numCache>
                <c:formatCode>General</c:formatCode>
                <c:ptCount val="8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2</c:v>
                </c:pt>
                <c:pt idx="22">
                  <c:v>1</c:v>
                </c:pt>
                <c:pt idx="23">
                  <c:v>2</c:v>
                </c:pt>
                <c:pt idx="24">
                  <c:v>4</c:v>
                </c:pt>
                <c:pt idx="25">
                  <c:v>5</c:v>
                </c:pt>
                <c:pt idx="26">
                  <c:v>4</c:v>
                </c:pt>
                <c:pt idx="27">
                  <c:v>5</c:v>
                </c:pt>
                <c:pt idx="28">
                  <c:v>7</c:v>
                </c:pt>
                <c:pt idx="29">
                  <c:v>1</c:v>
                </c:pt>
                <c:pt idx="30">
                  <c:v>14</c:v>
                </c:pt>
                <c:pt idx="31">
                  <c:v>14</c:v>
                </c:pt>
                <c:pt idx="32">
                  <c:v>11</c:v>
                </c:pt>
                <c:pt idx="33">
                  <c:v>13</c:v>
                </c:pt>
                <c:pt idx="34">
                  <c:v>21</c:v>
                </c:pt>
                <c:pt idx="35">
                  <c:v>28</c:v>
                </c:pt>
                <c:pt idx="36">
                  <c:v>29</c:v>
                </c:pt>
                <c:pt idx="37">
                  <c:v>32</c:v>
                </c:pt>
                <c:pt idx="38">
                  <c:v>39</c:v>
                </c:pt>
                <c:pt idx="39">
                  <c:v>52</c:v>
                </c:pt>
                <c:pt idx="40">
                  <c:v>57</c:v>
                </c:pt>
                <c:pt idx="41">
                  <c:v>75</c:v>
                </c:pt>
                <c:pt idx="42">
                  <c:v>84</c:v>
                </c:pt>
                <c:pt idx="43">
                  <c:v>96</c:v>
                </c:pt>
                <c:pt idx="44">
                  <c:v>98</c:v>
                </c:pt>
                <c:pt idx="45">
                  <c:v>112</c:v>
                </c:pt>
                <c:pt idx="46">
                  <c:v>117</c:v>
                </c:pt>
                <c:pt idx="47">
                  <c:v>131</c:v>
                </c:pt>
                <c:pt idx="48">
                  <c:v>142</c:v>
                </c:pt>
                <c:pt idx="49">
                  <c:v>130</c:v>
                </c:pt>
                <c:pt idx="50">
                  <c:v>125</c:v>
                </c:pt>
                <c:pt idx="51">
                  <c:v>125</c:v>
                </c:pt>
                <c:pt idx="52">
                  <c:v>92</c:v>
                </c:pt>
                <c:pt idx="53">
                  <c:v>102</c:v>
                </c:pt>
                <c:pt idx="54">
                  <c:v>76</c:v>
                </c:pt>
                <c:pt idx="55">
                  <c:v>62</c:v>
                </c:pt>
                <c:pt idx="56">
                  <c:v>38</c:v>
                </c:pt>
                <c:pt idx="57">
                  <c:v>40</c:v>
                </c:pt>
                <c:pt idx="58">
                  <c:v>38</c:v>
                </c:pt>
                <c:pt idx="59">
                  <c:v>17</c:v>
                </c:pt>
                <c:pt idx="60">
                  <c:v>12</c:v>
                </c:pt>
                <c:pt idx="61">
                  <c:v>14</c:v>
                </c:pt>
                <c:pt idx="62">
                  <c:v>7</c:v>
                </c:pt>
                <c:pt idx="63">
                  <c:v>5</c:v>
                </c:pt>
                <c:pt idx="64">
                  <c:v>3</c:v>
                </c:pt>
                <c:pt idx="65">
                  <c:v>2</c:v>
                </c:pt>
                <c:pt idx="66">
                  <c:v>1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E1-374C-8A1D-79AF5D6484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77408"/>
        <c:axId val="164179328"/>
      </c:barChart>
      <c:catAx>
        <c:axId val="16417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179328"/>
        <c:crosses val="autoZero"/>
        <c:auto val="1"/>
        <c:lblAlgn val="ctr"/>
        <c:lblOffset val="100"/>
        <c:noMultiLvlLbl val="0"/>
      </c:catAx>
      <c:valAx>
        <c:axId val="1641793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17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Tiếng Hàn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Graphs!$CG$2:$CG$23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Graphs!$CH$2:$CH$23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2</c:v>
                </c:pt>
                <c:pt idx="13">
                  <c:v>3</c:v>
                </c:pt>
                <c:pt idx="14">
                  <c:v>0</c:v>
                </c:pt>
                <c:pt idx="15">
                  <c:v>3</c:v>
                </c:pt>
                <c:pt idx="16">
                  <c:v>3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44-224F-B721-F699F47DC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684928"/>
        <c:axId val="164686848"/>
      </c:barChart>
      <c:catAx>
        <c:axId val="164684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686848"/>
        <c:crosses val="autoZero"/>
        <c:auto val="1"/>
        <c:lblAlgn val="ctr"/>
        <c:lblOffset val="100"/>
        <c:noMultiLvlLbl val="0"/>
      </c:catAx>
      <c:valAx>
        <c:axId val="1646868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68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Tiếng Nga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Graphs!$CI$2:$CI$23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Graphs!$CJ$2:$CJ$23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E9-C848-9AA3-BFD166751F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37792"/>
        <c:axId val="164733696"/>
      </c:barChart>
      <c:catAx>
        <c:axId val="164737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733696"/>
        <c:crosses val="autoZero"/>
        <c:auto val="1"/>
        <c:lblAlgn val="ctr"/>
        <c:lblOffset val="100"/>
        <c:noMultiLvlLbl val="0"/>
      </c:catAx>
      <c:valAx>
        <c:axId val="1647336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737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3 môn Toán-Văn-Tiếng Anh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Graphs!$X$2:$X$83</c:f>
              <c:strCache>
                <c:ptCount val="8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More</c:v>
                </c:pt>
              </c:strCache>
            </c:strRef>
          </c:cat>
          <c:val>
            <c:numRef>
              <c:f>Graphs!$Y$2:$Y$83</c:f>
              <c:numCache>
                <c:formatCode>General</c:formatCode>
                <c:ptCount val="8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2</c:v>
                </c:pt>
                <c:pt idx="27">
                  <c:v>3</c:v>
                </c:pt>
                <c:pt idx="28">
                  <c:v>6</c:v>
                </c:pt>
                <c:pt idx="29">
                  <c:v>1</c:v>
                </c:pt>
                <c:pt idx="30">
                  <c:v>10</c:v>
                </c:pt>
                <c:pt idx="31">
                  <c:v>8</c:v>
                </c:pt>
                <c:pt idx="32">
                  <c:v>8</c:v>
                </c:pt>
                <c:pt idx="33">
                  <c:v>5</c:v>
                </c:pt>
                <c:pt idx="34">
                  <c:v>16</c:v>
                </c:pt>
                <c:pt idx="35">
                  <c:v>20</c:v>
                </c:pt>
                <c:pt idx="36">
                  <c:v>24</c:v>
                </c:pt>
                <c:pt idx="37">
                  <c:v>26</c:v>
                </c:pt>
                <c:pt idx="38">
                  <c:v>28</c:v>
                </c:pt>
                <c:pt idx="39">
                  <c:v>51</c:v>
                </c:pt>
                <c:pt idx="40">
                  <c:v>49</c:v>
                </c:pt>
                <c:pt idx="41">
                  <c:v>63</c:v>
                </c:pt>
                <c:pt idx="42">
                  <c:v>79</c:v>
                </c:pt>
                <c:pt idx="43">
                  <c:v>82</c:v>
                </c:pt>
                <c:pt idx="44">
                  <c:v>91</c:v>
                </c:pt>
                <c:pt idx="45">
                  <c:v>103</c:v>
                </c:pt>
                <c:pt idx="46">
                  <c:v>102</c:v>
                </c:pt>
                <c:pt idx="47">
                  <c:v>122</c:v>
                </c:pt>
                <c:pt idx="48">
                  <c:v>129</c:v>
                </c:pt>
                <c:pt idx="49">
                  <c:v>125</c:v>
                </c:pt>
                <c:pt idx="50">
                  <c:v>111</c:v>
                </c:pt>
                <c:pt idx="51">
                  <c:v>110</c:v>
                </c:pt>
                <c:pt idx="52">
                  <c:v>79</c:v>
                </c:pt>
                <c:pt idx="53">
                  <c:v>89</c:v>
                </c:pt>
                <c:pt idx="54">
                  <c:v>68</c:v>
                </c:pt>
                <c:pt idx="55">
                  <c:v>51</c:v>
                </c:pt>
                <c:pt idx="56">
                  <c:v>30</c:v>
                </c:pt>
                <c:pt idx="57">
                  <c:v>35</c:v>
                </c:pt>
                <c:pt idx="58">
                  <c:v>28</c:v>
                </c:pt>
                <c:pt idx="59">
                  <c:v>13</c:v>
                </c:pt>
                <c:pt idx="60">
                  <c:v>8</c:v>
                </c:pt>
                <c:pt idx="61">
                  <c:v>6</c:v>
                </c:pt>
                <c:pt idx="62">
                  <c:v>5</c:v>
                </c:pt>
                <c:pt idx="63">
                  <c:v>4</c:v>
                </c:pt>
                <c:pt idx="64">
                  <c:v>1</c:v>
                </c:pt>
                <c:pt idx="65">
                  <c:v>1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4-3D47-8441-C4048043C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09024"/>
        <c:axId val="164210944"/>
      </c:barChart>
      <c:catAx>
        <c:axId val="164209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210944"/>
        <c:crosses val="autoZero"/>
        <c:auto val="1"/>
        <c:lblAlgn val="ctr"/>
        <c:lblOffset val="100"/>
        <c:noMultiLvlLbl val="0"/>
      </c:catAx>
      <c:valAx>
        <c:axId val="1642109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209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Toán &amp; KHTN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Graphs!$AJ$2:$AJ$23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Graphs!$AK$2:$AK$23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18</c:v>
                </c:pt>
                <c:pt idx="6">
                  <c:v>53</c:v>
                </c:pt>
                <c:pt idx="7">
                  <c:v>131</c:v>
                </c:pt>
                <c:pt idx="8">
                  <c:v>253</c:v>
                </c:pt>
                <c:pt idx="9">
                  <c:v>367</c:v>
                </c:pt>
                <c:pt idx="10">
                  <c:v>401</c:v>
                </c:pt>
                <c:pt idx="11">
                  <c:v>358</c:v>
                </c:pt>
                <c:pt idx="12">
                  <c:v>240</c:v>
                </c:pt>
                <c:pt idx="13">
                  <c:v>158</c:v>
                </c:pt>
                <c:pt idx="14">
                  <c:v>71</c:v>
                </c:pt>
                <c:pt idx="15">
                  <c:v>37</c:v>
                </c:pt>
                <c:pt idx="16">
                  <c:v>11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51-EB4B-966B-829EEB10A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27712"/>
        <c:axId val="164229888"/>
      </c:barChart>
      <c:catAx>
        <c:axId val="164227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229888"/>
        <c:crosses val="autoZero"/>
        <c:auto val="1"/>
        <c:lblAlgn val="ctr"/>
        <c:lblOffset val="100"/>
        <c:noMultiLvlLbl val="0"/>
      </c:catAx>
      <c:valAx>
        <c:axId val="1642298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227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Văn &amp; KHXH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Graphs!$AV$2:$AV$23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Graphs!$AW$2:$AW$23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11</c:v>
                </c:pt>
                <c:pt idx="7">
                  <c:v>11</c:v>
                </c:pt>
                <c:pt idx="8">
                  <c:v>31</c:v>
                </c:pt>
                <c:pt idx="9">
                  <c:v>42</c:v>
                </c:pt>
                <c:pt idx="10">
                  <c:v>117</c:v>
                </c:pt>
                <c:pt idx="11">
                  <c:v>174</c:v>
                </c:pt>
                <c:pt idx="12">
                  <c:v>474</c:v>
                </c:pt>
                <c:pt idx="13">
                  <c:v>411</c:v>
                </c:pt>
                <c:pt idx="14">
                  <c:v>542</c:v>
                </c:pt>
                <c:pt idx="15">
                  <c:v>192</c:v>
                </c:pt>
                <c:pt idx="16">
                  <c:v>85</c:v>
                </c:pt>
                <c:pt idx="17">
                  <c:v>4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0-3149-BDAB-2F5EDBBC13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385536"/>
        <c:axId val="164387456"/>
      </c:barChart>
      <c:catAx>
        <c:axId val="164385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387456"/>
        <c:crosses val="autoZero"/>
        <c:auto val="1"/>
        <c:lblAlgn val="ctr"/>
        <c:lblOffset val="100"/>
        <c:noMultiLvlLbl val="0"/>
      </c:catAx>
      <c:valAx>
        <c:axId val="1643874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385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Tiếng Anh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Graphs!$BJ$2:$BJ$23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Graphs!$BK$2:$BK$23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7</c:v>
                </c:pt>
                <c:pt idx="5">
                  <c:v>6</c:v>
                </c:pt>
                <c:pt idx="6">
                  <c:v>8</c:v>
                </c:pt>
                <c:pt idx="7">
                  <c:v>20</c:v>
                </c:pt>
                <c:pt idx="8">
                  <c:v>46</c:v>
                </c:pt>
                <c:pt idx="9">
                  <c:v>67</c:v>
                </c:pt>
                <c:pt idx="10">
                  <c:v>149</c:v>
                </c:pt>
                <c:pt idx="11">
                  <c:v>255</c:v>
                </c:pt>
                <c:pt idx="12">
                  <c:v>316</c:v>
                </c:pt>
                <c:pt idx="13">
                  <c:v>368</c:v>
                </c:pt>
                <c:pt idx="14">
                  <c:v>302</c:v>
                </c:pt>
                <c:pt idx="15">
                  <c:v>197</c:v>
                </c:pt>
                <c:pt idx="16">
                  <c:v>100</c:v>
                </c:pt>
                <c:pt idx="17">
                  <c:v>39</c:v>
                </c:pt>
                <c:pt idx="18">
                  <c:v>9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5E-2242-9620-F381FF444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407936"/>
        <c:axId val="164410112"/>
      </c:barChart>
      <c:catAx>
        <c:axId val="164407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410112"/>
        <c:crosses val="autoZero"/>
        <c:auto val="1"/>
        <c:lblAlgn val="ctr"/>
        <c:lblOffset val="100"/>
        <c:noMultiLvlLbl val="0"/>
      </c:catAx>
      <c:valAx>
        <c:axId val="1644101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407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Tiếng Nhật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Graphs!$BY$2:$BY$23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Graphs!$BZ$2:$BZ$23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8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11</c:v>
                </c:pt>
                <c:pt idx="8">
                  <c:v>10</c:v>
                </c:pt>
                <c:pt idx="9">
                  <c:v>12</c:v>
                </c:pt>
                <c:pt idx="10">
                  <c:v>10</c:v>
                </c:pt>
                <c:pt idx="11">
                  <c:v>11</c:v>
                </c:pt>
                <c:pt idx="12">
                  <c:v>18</c:v>
                </c:pt>
                <c:pt idx="13">
                  <c:v>12</c:v>
                </c:pt>
                <c:pt idx="14">
                  <c:v>9</c:v>
                </c:pt>
                <c:pt idx="15">
                  <c:v>6</c:v>
                </c:pt>
                <c:pt idx="16">
                  <c:v>4</c:v>
                </c:pt>
                <c:pt idx="17">
                  <c:v>5</c:v>
                </c:pt>
                <c:pt idx="18">
                  <c:v>3</c:v>
                </c:pt>
                <c:pt idx="19">
                  <c:v>2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2C-6D40-A6D4-5B287CDDB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569856"/>
        <c:axId val="164571776"/>
      </c:barChart>
      <c:catAx>
        <c:axId val="164569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571776"/>
        <c:crosses val="autoZero"/>
        <c:auto val="1"/>
        <c:lblAlgn val="ctr"/>
        <c:lblOffset val="100"/>
        <c:noMultiLvlLbl val="0"/>
      </c:catAx>
      <c:valAx>
        <c:axId val="1645717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569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 KL</a:t>
            </a:r>
            <a:r>
              <a:rPr lang="en-US" baseline="0"/>
              <a:t> Tiếng Trung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Graphs!$CA$2:$CA$23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Graphs!$CB$2:$CB$23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4</c:v>
                </c:pt>
                <c:pt idx="13">
                  <c:v>4</c:v>
                </c:pt>
                <c:pt idx="14">
                  <c:v>5</c:v>
                </c:pt>
                <c:pt idx="15">
                  <c:v>4</c:v>
                </c:pt>
                <c:pt idx="16">
                  <c:v>3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  <c:pt idx="20">
                  <c:v>1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95-0549-9CE1-B2AD487DF5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592256"/>
        <c:axId val="164606720"/>
      </c:barChart>
      <c:catAx>
        <c:axId val="164592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606720"/>
        <c:crosses val="autoZero"/>
        <c:auto val="1"/>
        <c:lblAlgn val="ctr"/>
        <c:lblOffset val="100"/>
        <c:noMultiLvlLbl val="0"/>
      </c:catAx>
      <c:valAx>
        <c:axId val="1646067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59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Tiếng Pháp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Graphs!$CC$2:$CC$23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Graphs!$CD$2:$CD$23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  <c:pt idx="12">
                  <c:v>5</c:v>
                </c:pt>
                <c:pt idx="13">
                  <c:v>4</c:v>
                </c:pt>
                <c:pt idx="14">
                  <c:v>5</c:v>
                </c:pt>
                <c:pt idx="15">
                  <c:v>11</c:v>
                </c:pt>
                <c:pt idx="16">
                  <c:v>8</c:v>
                </c:pt>
                <c:pt idx="17">
                  <c:v>2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1-5D42-9F36-2DD583592B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635392"/>
        <c:axId val="164637312"/>
      </c:barChart>
      <c:catAx>
        <c:axId val="164635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637312"/>
        <c:crosses val="autoZero"/>
        <c:auto val="1"/>
        <c:lblAlgn val="ctr"/>
        <c:lblOffset val="100"/>
        <c:noMultiLvlLbl val="0"/>
      </c:catAx>
      <c:valAx>
        <c:axId val="1646373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63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Điểm</a:t>
            </a:r>
            <a:r>
              <a:rPr lang="en-US" baseline="0"/>
              <a:t> KL Tiếng Đức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Graphs!$CE$2:$CE$23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Graphs!$CF$2:$CF$23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9</c:v>
                </c:pt>
                <c:pt idx="15">
                  <c:v>15</c:v>
                </c:pt>
                <c:pt idx="16">
                  <c:v>8</c:v>
                </c:pt>
                <c:pt idx="17">
                  <c:v>5</c:v>
                </c:pt>
                <c:pt idx="18">
                  <c:v>5</c:v>
                </c:pt>
                <c:pt idx="19">
                  <c:v>2</c:v>
                </c:pt>
                <c:pt idx="20">
                  <c:v>1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EF-AC44-B9EC-1F4D7B24E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662272"/>
        <c:axId val="164672640"/>
      </c:barChart>
      <c:catAx>
        <c:axId val="164662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672640"/>
        <c:crosses val="autoZero"/>
        <c:auto val="1"/>
        <c:lblAlgn val="ctr"/>
        <c:lblOffset val="100"/>
        <c:noMultiLvlLbl val="0"/>
      </c:catAx>
      <c:valAx>
        <c:axId val="1646726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4662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SaoBT</dc:creator>
  <cp:lastModifiedBy>Microsoft Office User</cp:lastModifiedBy>
  <cp:revision>3</cp:revision>
  <dcterms:created xsi:type="dcterms:W3CDTF">2020-06-30T01:45:00Z</dcterms:created>
  <dcterms:modified xsi:type="dcterms:W3CDTF">2020-06-30T01:45:00Z</dcterms:modified>
</cp:coreProperties>
</file>